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61D2C" w14:textId="4E317BC3" w:rsidR="00C436FF" w:rsidRPr="00E6660F" w:rsidRDefault="00C436FF" w:rsidP="00C436FF">
      <w:pPr>
        <w:spacing w:after="0" w:line="240" w:lineRule="auto"/>
        <w:jc w:val="center"/>
        <w:rPr>
          <w:rFonts w:ascii="Times New Roman" w:eastAsia="Times New Roman" w:hAnsi="Times New Roman"/>
          <w:sz w:val="28"/>
          <w:szCs w:val="28"/>
          <w:rtl/>
        </w:rPr>
      </w:pPr>
      <w:r w:rsidRPr="00E6660F">
        <w:rPr>
          <w:rFonts w:ascii="Times New Roman" w:eastAsia="Times New Roman" w:hAnsi="Times New Roman" w:hint="cs"/>
          <w:sz w:val="28"/>
          <w:szCs w:val="28"/>
          <w:rtl/>
        </w:rPr>
        <w:t xml:space="preserve">חוק עזר </w:t>
      </w:r>
      <w:r>
        <w:rPr>
          <w:rFonts w:ascii="Times New Roman" w:eastAsia="Times New Roman" w:hAnsi="Times New Roman" w:hint="cs"/>
          <w:sz w:val="28"/>
          <w:szCs w:val="28"/>
          <w:rtl/>
        </w:rPr>
        <w:t>לדרום השרון</w:t>
      </w:r>
      <w:r w:rsidRPr="00E6660F">
        <w:rPr>
          <w:rFonts w:ascii="Times New Roman" w:eastAsia="Times New Roman" w:hAnsi="Times New Roman" w:hint="cs"/>
          <w:sz w:val="28"/>
          <w:szCs w:val="28"/>
          <w:rtl/>
        </w:rPr>
        <w:t xml:space="preserve"> </w:t>
      </w:r>
      <w:r w:rsidR="00D01479">
        <w:rPr>
          <w:rFonts w:ascii="Times New Roman" w:eastAsia="Times New Roman" w:hAnsi="Times New Roman" w:hint="cs"/>
          <w:sz w:val="28"/>
          <w:szCs w:val="28"/>
          <w:rtl/>
        </w:rPr>
        <w:t xml:space="preserve">(אזורי תעשיה) </w:t>
      </w:r>
      <w:r w:rsidRPr="00E6660F">
        <w:rPr>
          <w:rFonts w:ascii="Times New Roman" w:eastAsia="Times New Roman" w:hAnsi="Times New Roman" w:hint="cs"/>
          <w:sz w:val="28"/>
          <w:szCs w:val="28"/>
          <w:rtl/>
        </w:rPr>
        <w:t>(</w:t>
      </w:r>
      <w:r>
        <w:rPr>
          <w:rFonts w:ascii="Times New Roman" w:eastAsia="Times New Roman" w:hAnsi="Times New Roman" w:hint="cs"/>
          <w:sz w:val="28"/>
          <w:szCs w:val="28"/>
          <w:rtl/>
        </w:rPr>
        <w:t>תיעול</w:t>
      </w:r>
      <w:r w:rsidRPr="00E6660F">
        <w:rPr>
          <w:rFonts w:ascii="Times New Roman" w:eastAsia="Times New Roman" w:hAnsi="Times New Roman" w:hint="cs"/>
          <w:sz w:val="28"/>
          <w:szCs w:val="28"/>
          <w:rtl/>
        </w:rPr>
        <w:t xml:space="preserve">), </w:t>
      </w:r>
      <w:proofErr w:type="spellStart"/>
      <w:r>
        <w:rPr>
          <w:rFonts w:ascii="Times New Roman" w:eastAsia="Times New Roman" w:hAnsi="Times New Roman" w:hint="cs"/>
          <w:sz w:val="28"/>
          <w:szCs w:val="28"/>
          <w:rtl/>
        </w:rPr>
        <w:t>התש</w:t>
      </w:r>
      <w:r w:rsidR="00E43ECB">
        <w:rPr>
          <w:rFonts w:ascii="Times New Roman" w:eastAsia="Times New Roman" w:hAnsi="Times New Roman" w:hint="cs"/>
          <w:sz w:val="28"/>
          <w:szCs w:val="28"/>
          <w:rtl/>
        </w:rPr>
        <w:t>פ"ב</w:t>
      </w:r>
      <w:proofErr w:type="spellEnd"/>
      <w:r>
        <w:rPr>
          <w:rFonts w:ascii="Times New Roman" w:eastAsia="Times New Roman" w:hAnsi="Times New Roman" w:hint="cs"/>
          <w:sz w:val="28"/>
          <w:szCs w:val="28"/>
          <w:rtl/>
        </w:rPr>
        <w:t xml:space="preserve"> - 20</w:t>
      </w:r>
      <w:r w:rsidR="00B8036B">
        <w:rPr>
          <w:rFonts w:ascii="Times New Roman" w:eastAsia="Times New Roman" w:hAnsi="Times New Roman" w:hint="cs"/>
          <w:sz w:val="28"/>
          <w:szCs w:val="28"/>
          <w:rtl/>
        </w:rPr>
        <w:t>2</w:t>
      </w:r>
      <w:r w:rsidR="00E43ECB">
        <w:rPr>
          <w:rFonts w:ascii="Times New Roman" w:eastAsia="Times New Roman" w:hAnsi="Times New Roman" w:hint="cs"/>
          <w:sz w:val="28"/>
          <w:szCs w:val="28"/>
          <w:rtl/>
        </w:rPr>
        <w:t>2</w:t>
      </w:r>
    </w:p>
    <w:p w14:paraId="668A0D67" w14:textId="77777777" w:rsidR="00C436FF" w:rsidRPr="00E6660F" w:rsidRDefault="00C436FF" w:rsidP="00C436FF">
      <w:pPr>
        <w:spacing w:after="0" w:line="240" w:lineRule="auto"/>
        <w:jc w:val="both"/>
        <w:rPr>
          <w:rFonts w:ascii="Times New Roman" w:eastAsia="Times New Roman" w:hAnsi="Times New Roman"/>
          <w:b w:val="0"/>
          <w:bCs w:val="0"/>
          <w:sz w:val="20"/>
          <w:szCs w:val="20"/>
          <w:u w:val="none"/>
          <w:rtl/>
        </w:rPr>
      </w:pPr>
    </w:p>
    <w:p w14:paraId="59312253" w14:textId="77777777" w:rsidR="00C436FF" w:rsidRPr="00E6660F" w:rsidRDefault="00C436FF" w:rsidP="00C436FF">
      <w:pPr>
        <w:spacing w:after="0" w:line="240" w:lineRule="auto"/>
        <w:jc w:val="both"/>
        <w:rPr>
          <w:rFonts w:ascii="Times New Roman" w:eastAsia="Times New Roman" w:hAnsi="Times New Roman"/>
          <w:b w:val="0"/>
          <w:bCs w:val="0"/>
          <w:sz w:val="20"/>
          <w:szCs w:val="20"/>
          <w:u w:val="none"/>
          <w:rtl/>
        </w:rPr>
      </w:pPr>
    </w:p>
    <w:p w14:paraId="4CFEB84C" w14:textId="77777777" w:rsidR="00C436FF" w:rsidRDefault="00C436FF" w:rsidP="00C436FF">
      <w:pPr>
        <w:spacing w:after="0" w:line="360" w:lineRule="auto"/>
        <w:jc w:val="both"/>
        <w:rPr>
          <w:rFonts w:ascii="Times New Roman" w:eastAsia="Times New Roman" w:hAnsi="Times New Roman"/>
          <w:b w:val="0"/>
          <w:bCs w:val="0"/>
          <w:sz w:val="24"/>
          <w:u w:val="none"/>
          <w:rtl/>
        </w:rPr>
      </w:pPr>
      <w:r w:rsidRPr="005B7E07">
        <w:rPr>
          <w:rFonts w:ascii="Times New Roman" w:eastAsia="Times New Roman" w:hAnsi="Times New Roman" w:hint="cs"/>
          <w:b w:val="0"/>
          <w:bCs w:val="0"/>
          <w:sz w:val="24"/>
          <w:u w:val="none"/>
          <w:rtl/>
        </w:rPr>
        <w:t>בתוקף</w:t>
      </w:r>
      <w:r w:rsidRPr="005B7E07">
        <w:rPr>
          <w:rFonts w:ascii="Times New Roman" w:eastAsia="Times New Roman" w:hAnsi="Times New Roman"/>
          <w:b w:val="0"/>
          <w:bCs w:val="0"/>
          <w:sz w:val="24"/>
          <w:u w:val="none"/>
        </w:rPr>
        <w:t xml:space="preserve"> </w:t>
      </w:r>
      <w:r w:rsidRPr="005B7E07">
        <w:rPr>
          <w:rFonts w:ascii="Times New Roman" w:eastAsia="Times New Roman" w:hAnsi="Times New Roman" w:hint="cs"/>
          <w:b w:val="0"/>
          <w:bCs w:val="0"/>
          <w:sz w:val="24"/>
          <w:u w:val="none"/>
          <w:rtl/>
        </w:rPr>
        <w:t>סמכותה</w:t>
      </w:r>
      <w:r w:rsidRPr="005B7E07">
        <w:rPr>
          <w:rFonts w:ascii="Times New Roman" w:eastAsia="Times New Roman" w:hAnsi="Times New Roman"/>
          <w:b w:val="0"/>
          <w:bCs w:val="0"/>
          <w:sz w:val="24"/>
          <w:u w:val="none"/>
        </w:rPr>
        <w:t xml:space="preserve"> </w:t>
      </w:r>
      <w:r w:rsidRPr="00AE3FB1">
        <w:rPr>
          <w:rFonts w:ascii="Times New Roman" w:eastAsia="Times New Roman" w:hAnsi="Times New Roman" w:hint="cs"/>
          <w:b w:val="0"/>
          <w:bCs w:val="0"/>
          <w:sz w:val="24"/>
          <w:u w:val="none"/>
          <w:rtl/>
        </w:rPr>
        <w:t>לפי</w:t>
      </w:r>
      <w:r w:rsidRPr="00AE3FB1">
        <w:rPr>
          <w:rFonts w:ascii="Times New Roman" w:eastAsia="Times New Roman" w:hAnsi="Times New Roman"/>
          <w:b w:val="0"/>
          <w:bCs w:val="0"/>
          <w:sz w:val="24"/>
          <w:u w:val="none"/>
        </w:rPr>
        <w:t xml:space="preserve"> </w:t>
      </w:r>
      <w:r w:rsidRPr="00AE3FB1">
        <w:rPr>
          <w:rFonts w:ascii="Times New Roman" w:eastAsia="Times New Roman" w:hAnsi="Times New Roman" w:hint="cs"/>
          <w:b w:val="0"/>
          <w:bCs w:val="0"/>
          <w:sz w:val="24"/>
          <w:u w:val="none"/>
          <w:rtl/>
        </w:rPr>
        <w:t>סעיפים 14, 22, 23 ו-24 לפקודת</w:t>
      </w:r>
      <w:r w:rsidRPr="00AE3FB1">
        <w:rPr>
          <w:rFonts w:ascii="Times New Roman" w:eastAsia="Times New Roman" w:hAnsi="Times New Roman"/>
          <w:b w:val="0"/>
          <w:bCs w:val="0"/>
          <w:sz w:val="24"/>
          <w:u w:val="none"/>
        </w:rPr>
        <w:t xml:space="preserve"> </w:t>
      </w:r>
      <w:r w:rsidRPr="00AE3FB1">
        <w:rPr>
          <w:rFonts w:ascii="Times New Roman" w:eastAsia="Times New Roman" w:hAnsi="Times New Roman" w:hint="cs"/>
          <w:b w:val="0"/>
          <w:bCs w:val="0"/>
          <w:sz w:val="24"/>
          <w:u w:val="none"/>
          <w:rtl/>
        </w:rPr>
        <w:t>המועצות</w:t>
      </w:r>
      <w:r w:rsidRPr="00AE3FB1">
        <w:rPr>
          <w:rFonts w:ascii="Times New Roman" w:eastAsia="Times New Roman" w:hAnsi="Times New Roman"/>
          <w:b w:val="0"/>
          <w:bCs w:val="0"/>
          <w:sz w:val="24"/>
          <w:u w:val="none"/>
        </w:rPr>
        <w:t xml:space="preserve"> </w:t>
      </w:r>
      <w:r w:rsidRPr="00AE3FB1">
        <w:rPr>
          <w:rFonts w:ascii="Times New Roman" w:eastAsia="Times New Roman" w:hAnsi="Times New Roman" w:hint="cs"/>
          <w:b w:val="0"/>
          <w:bCs w:val="0"/>
          <w:sz w:val="24"/>
          <w:u w:val="none"/>
          <w:rtl/>
        </w:rPr>
        <w:t>המקומיות (</w:t>
      </w:r>
      <w:r>
        <w:rPr>
          <w:rFonts w:ascii="Times New Roman" w:eastAsia="Times New Roman" w:hAnsi="Times New Roman" w:hint="cs"/>
          <w:b w:val="0"/>
          <w:bCs w:val="0"/>
          <w:sz w:val="24"/>
          <w:u w:val="none"/>
          <w:rtl/>
        </w:rPr>
        <w:t>להלן- הפקודה)</w:t>
      </w:r>
      <w:r w:rsidRPr="005B7E07">
        <w:rPr>
          <w:rFonts w:ascii="Times New Roman" w:eastAsia="Times New Roman" w:hAnsi="Times New Roman" w:hint="cs"/>
          <w:b w:val="0"/>
          <w:bCs w:val="0"/>
          <w:sz w:val="24"/>
          <w:u w:val="none"/>
          <w:rtl/>
        </w:rPr>
        <w:t>,</w:t>
      </w:r>
      <w:r>
        <w:rPr>
          <w:rFonts w:ascii="Times New Roman" w:eastAsia="Times New Roman" w:hAnsi="Times New Roman" w:hint="cs"/>
          <w:b w:val="0"/>
          <w:bCs w:val="0"/>
          <w:sz w:val="24"/>
          <w:u w:val="none"/>
          <w:rtl/>
        </w:rPr>
        <w:t xml:space="preserve"> </w:t>
      </w:r>
      <w:r w:rsidRPr="005B7E07">
        <w:rPr>
          <w:rFonts w:ascii="Times New Roman" w:eastAsia="Times New Roman" w:hAnsi="Times New Roman" w:hint="cs"/>
          <w:b w:val="0"/>
          <w:bCs w:val="0"/>
          <w:sz w:val="24"/>
          <w:u w:val="none"/>
          <w:rtl/>
        </w:rPr>
        <w:t>מתקינה</w:t>
      </w:r>
      <w:r>
        <w:rPr>
          <w:rFonts w:ascii="Times New Roman" w:eastAsia="Times New Roman" w:hAnsi="Times New Roman" w:hint="cs"/>
          <w:b w:val="0"/>
          <w:bCs w:val="0"/>
          <w:sz w:val="24"/>
          <w:u w:val="none"/>
          <w:rtl/>
        </w:rPr>
        <w:t xml:space="preserve"> מועצת </w:t>
      </w:r>
      <w:r w:rsidRPr="005B7E07">
        <w:rPr>
          <w:rFonts w:ascii="Times New Roman" w:eastAsia="Times New Roman" w:hAnsi="Times New Roman" w:hint="cs"/>
          <w:b w:val="0"/>
          <w:bCs w:val="0"/>
          <w:sz w:val="24"/>
          <w:u w:val="none"/>
          <w:rtl/>
        </w:rPr>
        <w:t>המועצה</w:t>
      </w:r>
      <w:r w:rsidRPr="005B7E07">
        <w:rPr>
          <w:rFonts w:ascii="Times New Roman" w:eastAsia="Times New Roman" w:hAnsi="Times New Roman"/>
          <w:b w:val="0"/>
          <w:bCs w:val="0"/>
          <w:sz w:val="24"/>
          <w:u w:val="none"/>
        </w:rPr>
        <w:t xml:space="preserve"> </w:t>
      </w:r>
      <w:r w:rsidRPr="005B7E07">
        <w:rPr>
          <w:rFonts w:ascii="Times New Roman" w:eastAsia="Times New Roman" w:hAnsi="Times New Roman" w:hint="cs"/>
          <w:b w:val="0"/>
          <w:bCs w:val="0"/>
          <w:sz w:val="24"/>
          <w:u w:val="none"/>
          <w:rtl/>
        </w:rPr>
        <w:t>האזורית</w:t>
      </w:r>
      <w:r>
        <w:rPr>
          <w:rFonts w:ascii="Times New Roman" w:eastAsia="Times New Roman" w:hAnsi="Times New Roman" w:hint="cs"/>
          <w:b w:val="0"/>
          <w:bCs w:val="0"/>
          <w:sz w:val="24"/>
          <w:u w:val="none"/>
          <w:rtl/>
        </w:rPr>
        <w:t xml:space="preserve"> </w:t>
      </w:r>
      <w:r w:rsidRPr="005B7E07">
        <w:rPr>
          <w:rFonts w:ascii="Times New Roman" w:eastAsia="Times New Roman" w:hAnsi="Times New Roman" w:hint="cs"/>
          <w:b w:val="0"/>
          <w:bCs w:val="0"/>
          <w:sz w:val="24"/>
          <w:u w:val="none"/>
          <w:rtl/>
        </w:rPr>
        <w:t>דרום</w:t>
      </w:r>
      <w:r w:rsidRPr="005B7E07">
        <w:rPr>
          <w:rFonts w:ascii="Times New Roman" w:eastAsia="Times New Roman" w:hAnsi="Times New Roman"/>
          <w:b w:val="0"/>
          <w:bCs w:val="0"/>
          <w:sz w:val="24"/>
          <w:u w:val="none"/>
        </w:rPr>
        <w:t xml:space="preserve"> </w:t>
      </w:r>
      <w:r w:rsidRPr="005B7E07">
        <w:rPr>
          <w:rFonts w:ascii="Times New Roman" w:eastAsia="Times New Roman" w:hAnsi="Times New Roman" w:hint="cs"/>
          <w:b w:val="0"/>
          <w:bCs w:val="0"/>
          <w:sz w:val="24"/>
          <w:u w:val="none"/>
          <w:rtl/>
        </w:rPr>
        <w:t>השרון</w:t>
      </w:r>
      <w:r w:rsidRPr="005B7E07">
        <w:rPr>
          <w:rFonts w:ascii="Times New Roman" w:eastAsia="Times New Roman" w:hAnsi="Times New Roman"/>
          <w:b w:val="0"/>
          <w:bCs w:val="0"/>
          <w:sz w:val="24"/>
          <w:u w:val="none"/>
        </w:rPr>
        <w:t xml:space="preserve"> </w:t>
      </w:r>
      <w:r w:rsidRPr="005B7E07">
        <w:rPr>
          <w:rFonts w:ascii="Times New Roman" w:eastAsia="Times New Roman" w:hAnsi="Times New Roman" w:hint="cs"/>
          <w:b w:val="0"/>
          <w:bCs w:val="0"/>
          <w:sz w:val="24"/>
          <w:u w:val="none"/>
          <w:rtl/>
        </w:rPr>
        <w:t>חוק</w:t>
      </w:r>
      <w:r w:rsidRPr="005B7E07">
        <w:rPr>
          <w:rFonts w:ascii="Times New Roman" w:eastAsia="Times New Roman" w:hAnsi="Times New Roman"/>
          <w:b w:val="0"/>
          <w:bCs w:val="0"/>
          <w:sz w:val="24"/>
          <w:u w:val="none"/>
        </w:rPr>
        <w:t xml:space="preserve"> </w:t>
      </w:r>
      <w:r w:rsidRPr="005B7E07">
        <w:rPr>
          <w:rFonts w:ascii="Times New Roman" w:eastAsia="Times New Roman" w:hAnsi="Times New Roman" w:hint="cs"/>
          <w:b w:val="0"/>
          <w:bCs w:val="0"/>
          <w:sz w:val="24"/>
          <w:u w:val="none"/>
          <w:rtl/>
        </w:rPr>
        <w:t>עזר</w:t>
      </w:r>
      <w:r w:rsidRPr="005B7E07">
        <w:rPr>
          <w:rFonts w:ascii="Times New Roman" w:eastAsia="Times New Roman" w:hAnsi="Times New Roman"/>
          <w:b w:val="0"/>
          <w:bCs w:val="0"/>
          <w:sz w:val="24"/>
          <w:u w:val="none"/>
        </w:rPr>
        <w:t xml:space="preserve"> </w:t>
      </w:r>
      <w:r w:rsidRPr="005B7E07">
        <w:rPr>
          <w:rFonts w:ascii="Times New Roman" w:eastAsia="Times New Roman" w:hAnsi="Times New Roman" w:hint="cs"/>
          <w:b w:val="0"/>
          <w:bCs w:val="0"/>
          <w:sz w:val="24"/>
          <w:u w:val="none"/>
          <w:rtl/>
        </w:rPr>
        <w:t>זה</w:t>
      </w:r>
      <w:r w:rsidRPr="00E6660F">
        <w:rPr>
          <w:rFonts w:ascii="Times New Roman" w:eastAsia="Times New Roman" w:hAnsi="Times New Roman" w:hint="cs"/>
          <w:b w:val="0"/>
          <w:bCs w:val="0"/>
          <w:sz w:val="24"/>
          <w:u w:val="none"/>
          <w:rtl/>
        </w:rPr>
        <w:t>:</w:t>
      </w:r>
    </w:p>
    <w:p w14:paraId="62F115E5" w14:textId="77777777" w:rsidR="00C436FF" w:rsidRDefault="00C436FF" w:rsidP="00C436FF">
      <w:pPr>
        <w:spacing w:after="0" w:line="240" w:lineRule="auto"/>
        <w:jc w:val="both"/>
        <w:rPr>
          <w:rFonts w:ascii="Times New Roman" w:eastAsia="Times New Roman" w:hAnsi="Times New Roman"/>
          <w:b w:val="0"/>
          <w:bCs w:val="0"/>
          <w:sz w:val="24"/>
          <w:u w:val="none"/>
          <w:rtl/>
        </w:rPr>
      </w:pPr>
    </w:p>
    <w:p w14:paraId="55E1EDAC" w14:textId="77777777" w:rsidR="00C436FF" w:rsidRDefault="00C436FF" w:rsidP="00C436FF">
      <w:pPr>
        <w:spacing w:after="0" w:line="240" w:lineRule="auto"/>
        <w:jc w:val="both"/>
        <w:rPr>
          <w:rFonts w:ascii="Times New Roman" w:eastAsia="Times New Roman" w:hAnsi="Times New Roman"/>
          <w:b w:val="0"/>
          <w:bCs w:val="0"/>
          <w:sz w:val="24"/>
          <w:u w:val="none"/>
          <w:rtl/>
        </w:rPr>
      </w:pPr>
    </w:p>
    <w:p w14:paraId="5767C682" w14:textId="77777777" w:rsidR="00C436FF" w:rsidRDefault="00C436FF" w:rsidP="00C436FF">
      <w:pPr>
        <w:spacing w:after="0" w:line="240" w:lineRule="auto"/>
        <w:jc w:val="both"/>
        <w:rPr>
          <w:rFonts w:ascii="Times New Roman" w:eastAsia="Times New Roman" w:hAnsi="Times New Roman"/>
          <w:sz w:val="24"/>
          <w:u w:val="none"/>
          <w:rtl/>
        </w:rPr>
      </w:pPr>
      <w:r>
        <w:rPr>
          <w:rFonts w:ascii="Times New Roman" w:eastAsia="Times New Roman" w:hAnsi="Times New Roman" w:hint="cs"/>
          <w:sz w:val="24"/>
          <w:u w:val="none"/>
          <w:rtl/>
        </w:rPr>
        <w:t>הגדרות</w:t>
      </w:r>
    </w:p>
    <w:p w14:paraId="43376010" w14:textId="77777777" w:rsidR="00C436FF" w:rsidRPr="00C436FF" w:rsidRDefault="00C436FF" w:rsidP="00C436FF">
      <w:pPr>
        <w:spacing w:after="0" w:line="240" w:lineRule="auto"/>
        <w:jc w:val="both"/>
        <w:rPr>
          <w:rFonts w:ascii="Times New Roman" w:eastAsia="Times New Roman" w:hAnsi="Times New Roman"/>
          <w:sz w:val="24"/>
          <w:u w:val="none"/>
          <w:rtl/>
        </w:rPr>
      </w:pPr>
    </w:p>
    <w:p w14:paraId="3E6D22CD" w14:textId="77777777" w:rsidR="00C436FF" w:rsidRPr="00C436FF" w:rsidRDefault="00C436FF" w:rsidP="00C436FF">
      <w:pPr>
        <w:pStyle w:val="af3"/>
        <w:numPr>
          <w:ilvl w:val="0"/>
          <w:numId w:val="10"/>
        </w:numPr>
        <w:spacing w:after="0" w:line="240" w:lineRule="auto"/>
        <w:jc w:val="both"/>
        <w:rPr>
          <w:rFonts w:ascii="Times New Roman" w:eastAsia="Times New Roman" w:hAnsi="Times New Roman"/>
          <w:b w:val="0"/>
          <w:bCs w:val="0"/>
          <w:sz w:val="24"/>
          <w:u w:val="none"/>
          <w:rtl/>
        </w:rPr>
      </w:pPr>
      <w:r w:rsidRPr="00C436FF">
        <w:rPr>
          <w:rFonts w:ascii="Times New Roman" w:eastAsia="Times New Roman" w:hAnsi="Times New Roman" w:hint="cs"/>
          <w:b w:val="0"/>
          <w:bCs w:val="0"/>
          <w:sz w:val="24"/>
          <w:u w:val="none"/>
          <w:rtl/>
        </w:rPr>
        <w:t xml:space="preserve">בחוק עזר זה - </w:t>
      </w:r>
    </w:p>
    <w:p w14:paraId="7BDCD5E8" w14:textId="77777777" w:rsidR="00C436FF" w:rsidRPr="00E6660F" w:rsidRDefault="00C436FF" w:rsidP="00C436FF">
      <w:pPr>
        <w:spacing w:after="0" w:line="240" w:lineRule="auto"/>
        <w:jc w:val="both"/>
        <w:rPr>
          <w:rFonts w:ascii="Times New Roman" w:eastAsia="Times New Roman" w:hAnsi="Times New Roman"/>
          <w:b w:val="0"/>
          <w:bCs w:val="0"/>
          <w:sz w:val="24"/>
          <w:u w:val="none"/>
          <w:rtl/>
        </w:rPr>
      </w:pPr>
      <w:r w:rsidRPr="00E6660F">
        <w:rPr>
          <w:rFonts w:ascii="Times New Roman" w:eastAsia="Times New Roman" w:hAnsi="Times New Roman" w:hint="cs"/>
          <w:b w:val="0"/>
          <w:bCs w:val="0"/>
          <w:sz w:val="24"/>
          <w:u w:val="none"/>
          <w:rtl/>
        </w:rPr>
        <w:tab/>
      </w:r>
      <w:r w:rsidRPr="00E6660F">
        <w:rPr>
          <w:rFonts w:ascii="Times New Roman" w:eastAsia="Times New Roman" w:hAnsi="Times New Roman" w:hint="cs"/>
          <w:b w:val="0"/>
          <w:bCs w:val="0"/>
          <w:sz w:val="24"/>
          <w:u w:val="none"/>
          <w:rtl/>
        </w:rPr>
        <w:tab/>
      </w:r>
    </w:p>
    <w:p w14:paraId="62071167" w14:textId="77777777" w:rsidR="00C436FF" w:rsidRDefault="00C436FF" w:rsidP="00C436FF">
      <w:pPr>
        <w:spacing w:after="0" w:line="360" w:lineRule="auto"/>
        <w:jc w:val="both"/>
        <w:rPr>
          <w:rFonts w:ascii="Times New Roman" w:eastAsia="Times New Roman" w:hAnsi="Times New Roman"/>
          <w:b w:val="0"/>
          <w:bCs w:val="0"/>
          <w:sz w:val="24"/>
          <w:u w:val="none"/>
          <w:rtl/>
        </w:rPr>
      </w:pPr>
      <w:r w:rsidRPr="00DE7D8E">
        <w:rPr>
          <w:rFonts w:ascii="Times New Roman" w:eastAsia="Times New Roman" w:hAnsi="Times New Roman" w:hint="cs"/>
          <w:sz w:val="24"/>
          <w:u w:val="none"/>
          <w:rtl/>
        </w:rPr>
        <w:t>"אדמה חקלאית"</w:t>
      </w:r>
      <w:r>
        <w:rPr>
          <w:rFonts w:ascii="Times New Roman" w:eastAsia="Times New Roman" w:hAnsi="Times New Roman" w:hint="cs"/>
          <w:b w:val="0"/>
          <w:bCs w:val="0"/>
          <w:sz w:val="24"/>
          <w:u w:val="none"/>
          <w:rtl/>
        </w:rPr>
        <w:t xml:space="preserve"> - קרקע שאין עליה בניין, שייעודה על פי תכנית הוא לחקלאות ושלא ניתן לגביה היתר לשימוש למטרה אחרת, ואין משתמשים בה בפועל למטרה אחרת;</w:t>
      </w:r>
    </w:p>
    <w:p w14:paraId="44337A74" w14:textId="77777777" w:rsidR="00C436FF" w:rsidRDefault="00C436FF" w:rsidP="00C436FF">
      <w:pPr>
        <w:spacing w:after="0" w:line="360" w:lineRule="auto"/>
        <w:jc w:val="both"/>
        <w:rPr>
          <w:rFonts w:ascii="Times New Roman" w:eastAsia="Times New Roman" w:hAnsi="Times New Roman"/>
          <w:b w:val="0"/>
          <w:bCs w:val="0"/>
          <w:sz w:val="24"/>
          <w:u w:val="none"/>
          <w:rtl/>
        </w:rPr>
      </w:pPr>
      <w:r w:rsidRPr="00DE7D8E">
        <w:rPr>
          <w:rFonts w:ascii="Times New Roman" w:eastAsia="Times New Roman" w:hAnsi="Times New Roman" w:hint="cs"/>
          <w:sz w:val="24"/>
          <w:u w:val="none"/>
          <w:rtl/>
        </w:rPr>
        <w:t>"אזור איסוף"</w:t>
      </w:r>
      <w:r>
        <w:rPr>
          <w:rFonts w:ascii="Times New Roman" w:eastAsia="Times New Roman" w:hAnsi="Times New Roman" w:hint="cs"/>
          <w:b w:val="0"/>
          <w:bCs w:val="0"/>
          <w:sz w:val="24"/>
          <w:u w:val="none"/>
          <w:rtl/>
        </w:rPr>
        <w:t xml:space="preserve"> - שטח שעבודות התיעול שיבוצעו בו מיועדות לשמש במישרין או בעקיפין את הנכסים שבו;</w:t>
      </w:r>
    </w:p>
    <w:p w14:paraId="6860D4C2" w14:textId="32937382" w:rsidR="00292019" w:rsidRPr="00ED4C9A" w:rsidRDefault="00292019" w:rsidP="00292019">
      <w:pPr>
        <w:spacing w:after="0" w:line="360" w:lineRule="auto"/>
        <w:jc w:val="both"/>
        <w:rPr>
          <w:rFonts w:ascii="Times New Roman" w:eastAsia="Times New Roman" w:hAnsi="Times New Roman"/>
          <w:b w:val="0"/>
          <w:bCs w:val="0"/>
          <w:sz w:val="24"/>
          <w:u w:val="none"/>
          <w:rtl/>
        </w:rPr>
      </w:pPr>
      <w:r w:rsidRPr="00ED4C9A">
        <w:rPr>
          <w:rFonts w:ascii="Times New Roman" w:eastAsia="Times New Roman" w:hAnsi="Times New Roman"/>
          <w:sz w:val="24"/>
          <w:u w:val="none"/>
          <w:rtl/>
        </w:rPr>
        <w:t xml:space="preserve">"אזור תעשיה" </w:t>
      </w:r>
      <w:r w:rsidRPr="00ED4C9A">
        <w:rPr>
          <w:rFonts w:ascii="Times New Roman" w:eastAsia="Times New Roman" w:hAnsi="Times New Roman"/>
          <w:b w:val="0"/>
          <w:bCs w:val="0"/>
          <w:sz w:val="24"/>
          <w:u w:val="none"/>
          <w:rtl/>
        </w:rPr>
        <w:t xml:space="preserve">- מרכז אזורי </w:t>
      </w:r>
      <w:r w:rsidR="00687120">
        <w:rPr>
          <w:rFonts w:ascii="Times New Roman" w:eastAsia="Times New Roman" w:hAnsi="Times New Roman" w:hint="cs"/>
          <w:b w:val="0"/>
          <w:bCs w:val="0"/>
          <w:sz w:val="24"/>
          <w:u w:val="none"/>
          <w:rtl/>
        </w:rPr>
        <w:t xml:space="preserve">שלא בתוך תחומי יישובי המועצה </w:t>
      </w:r>
      <w:r w:rsidRPr="00ED4C9A">
        <w:rPr>
          <w:rFonts w:ascii="Times New Roman" w:eastAsia="Times New Roman" w:hAnsi="Times New Roman"/>
          <w:b w:val="0"/>
          <w:bCs w:val="0"/>
          <w:sz w:val="24"/>
          <w:u w:val="none"/>
          <w:rtl/>
        </w:rPr>
        <w:t xml:space="preserve">המיועד או המשמש </w:t>
      </w:r>
      <w:proofErr w:type="spellStart"/>
      <w:r w:rsidRPr="00ED4C9A">
        <w:rPr>
          <w:rFonts w:ascii="Times New Roman" w:eastAsia="Times New Roman" w:hAnsi="Times New Roman"/>
          <w:b w:val="0"/>
          <w:bCs w:val="0"/>
          <w:sz w:val="24"/>
          <w:u w:val="none"/>
          <w:rtl/>
        </w:rPr>
        <w:t>לתעשיה</w:t>
      </w:r>
      <w:proofErr w:type="spellEnd"/>
      <w:r w:rsidRPr="00ED4C9A">
        <w:rPr>
          <w:rFonts w:ascii="Times New Roman" w:eastAsia="Times New Roman" w:hAnsi="Times New Roman"/>
          <w:b w:val="0"/>
          <w:bCs w:val="0"/>
          <w:sz w:val="24"/>
          <w:u w:val="none"/>
          <w:rtl/>
        </w:rPr>
        <w:t xml:space="preserve"> או למלאכה או לשירותים או למסחר או לאחסון או למשרדים;</w:t>
      </w:r>
    </w:p>
    <w:p w14:paraId="05ED8C69" w14:textId="57CC38CC"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 xml:space="preserve">"אישור בקשה להיתר בניה"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אישור בקשה למתן היתר בניה בידי מוסד התכנון המוסמך לפי חוק התכנון וה</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w:t>
      </w:r>
    </w:p>
    <w:p w14:paraId="05304A93" w14:textId="5955D5AF" w:rsidR="00C436FF" w:rsidRDefault="00C436FF" w:rsidP="00C436FF">
      <w:pPr>
        <w:spacing w:after="0" w:line="360" w:lineRule="auto"/>
        <w:jc w:val="both"/>
        <w:rPr>
          <w:rFonts w:ascii="Times New Roman" w:eastAsia="Times New Roman" w:hAnsi="Times New Roman"/>
          <w:b w:val="0"/>
          <w:bCs w:val="0"/>
          <w:sz w:val="24"/>
          <w:u w:val="none"/>
          <w:rtl/>
        </w:rPr>
      </w:pPr>
      <w:r w:rsidRPr="00DE7D8E">
        <w:rPr>
          <w:rFonts w:ascii="Times New Roman" w:eastAsia="Times New Roman" w:hAnsi="Times New Roman" w:hint="cs"/>
          <w:sz w:val="24"/>
          <w:u w:val="none"/>
          <w:rtl/>
        </w:rPr>
        <w:t>"בניה חדשה"</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הקמת בניין חדש בנכס או תוספת לבניין קיים הניצב בנכס;</w:t>
      </w:r>
    </w:p>
    <w:p w14:paraId="28A9A63F" w14:textId="3946E495"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"בניה חורגת"</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בניה חדשה שנבנתה בלא היתר בניה או בסטייה מהיתר;</w:t>
      </w:r>
    </w:p>
    <w:p w14:paraId="0F5B853F" w14:textId="77777777"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"בניין"</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מבנה, בין שהוא ארי ובין שהוא קבוע, בין שבנייתו הושלמה ובין אם לאו, הבנוי אבן, בטון, טיט, ברזל, עץ או חומר אחר, לרבות חלק של מבנה כאמור וכל המחובר לו חיבור של קבע;</w:t>
      </w:r>
    </w:p>
    <w:p w14:paraId="45138ADE" w14:textId="77777777"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 xml:space="preserve">"בעל נכס"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כל אחד מאלה: </w:t>
      </w:r>
    </w:p>
    <w:p w14:paraId="19C33D58" w14:textId="77777777" w:rsidR="00C436FF" w:rsidRDefault="00C436FF" w:rsidP="00C436FF">
      <w:pPr>
        <w:numPr>
          <w:ilvl w:val="0"/>
          <w:numId w:val="7"/>
        </w:numPr>
        <w:spacing w:after="0" w:line="360" w:lineRule="auto"/>
        <w:jc w:val="both"/>
        <w:rPr>
          <w:rFonts w:ascii="Times New Roman" w:eastAsia="Times New Roman" w:hAnsi="Times New Roman"/>
          <w:b w:val="0"/>
          <w:bCs w:val="0"/>
          <w:sz w:val="24"/>
          <w:u w:val="none"/>
        </w:rPr>
      </w:pPr>
      <w:r>
        <w:rPr>
          <w:rFonts w:ascii="Times New Roman" w:eastAsia="Times New Roman" w:hAnsi="Times New Roman" w:hint="cs"/>
          <w:b w:val="0"/>
          <w:bCs w:val="0"/>
          <w:sz w:val="24"/>
          <w:u w:val="none"/>
          <w:rtl/>
        </w:rPr>
        <w:t xml:space="preserve">בנכסים שאינם מקרקעי ציבור כהגדרתם בסעיף 107 לחוק המקרקעין, </w:t>
      </w:r>
      <w:proofErr w:type="spellStart"/>
      <w:r>
        <w:rPr>
          <w:rFonts w:ascii="Times New Roman" w:eastAsia="Times New Roman" w:hAnsi="Times New Roman" w:hint="cs"/>
          <w:b w:val="0"/>
          <w:bCs w:val="0"/>
          <w:sz w:val="24"/>
          <w:u w:val="none"/>
          <w:rtl/>
        </w:rPr>
        <w:t>התשכ"ט</w:t>
      </w:r>
      <w:proofErr w:type="spellEnd"/>
      <w:r>
        <w:rPr>
          <w:rFonts w:ascii="Times New Roman" w:eastAsia="Times New Roman" w:hAnsi="Times New Roman" w:hint="cs"/>
          <w:b w:val="0"/>
          <w:bCs w:val="0"/>
          <w:sz w:val="24"/>
          <w:u w:val="none"/>
          <w:rtl/>
        </w:rPr>
        <w:t xml:space="preserve">- 1969 (להלן- חוק המקרקעין)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הבעל הרשום של הנכס, ובהעדר רישום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בעלו של הנכס מכוח הסכם או מסמך מחייב אחר, ובהעדרו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מי שזכאי כדין להירשם כבעל הנכס, ובהעדרו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מי שזכאי להפיק הכנסה מהנכס או ליהנות מפירותיו של הנכס כבעלים;</w:t>
      </w:r>
    </w:p>
    <w:p w14:paraId="72151283" w14:textId="77777777" w:rsidR="00C436FF" w:rsidRDefault="00C436FF" w:rsidP="00C436FF">
      <w:pPr>
        <w:numPr>
          <w:ilvl w:val="0"/>
          <w:numId w:val="7"/>
        </w:numPr>
        <w:spacing w:after="0" w:line="360" w:lineRule="auto"/>
        <w:jc w:val="both"/>
        <w:rPr>
          <w:rFonts w:ascii="Times New Roman" w:eastAsia="Times New Roman" w:hAnsi="Times New Roman"/>
          <w:b w:val="0"/>
          <w:bCs w:val="0"/>
          <w:sz w:val="24"/>
          <w:u w:val="none"/>
        </w:rPr>
      </w:pPr>
      <w:r>
        <w:rPr>
          <w:rFonts w:ascii="Times New Roman" w:eastAsia="Times New Roman" w:hAnsi="Times New Roman" w:hint="cs"/>
          <w:b w:val="0"/>
          <w:bCs w:val="0"/>
          <w:sz w:val="24"/>
          <w:u w:val="none"/>
          <w:rtl/>
        </w:rPr>
        <w:t xml:space="preserve">בנכסים שהם מקרקעי ציבור כאמור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החוכר לדורות כמשמעותו בחוק המקרקעין, בין שבדין ובין שביושר, ובהעדר חוכר לדורות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מי שניתנה לו הרשאה להשתמש בנכס, שניתן לראותה מבחינת תוכנה כבעלות או כחכירה לדורות; ובהעדר חוכר לדורות או בר- רשות כאמור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בעלו של הנכס;</w:t>
      </w:r>
    </w:p>
    <w:p w14:paraId="59E0FD99" w14:textId="77777777"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"היטל"</w:t>
      </w:r>
      <w:r>
        <w:rPr>
          <w:rFonts w:ascii="Times New Roman" w:eastAsia="Times New Roman" w:hAnsi="Times New Roman" w:hint="cs"/>
          <w:b w:val="0"/>
          <w:bCs w:val="0"/>
          <w:sz w:val="24"/>
          <w:u w:val="none"/>
          <w:rtl/>
        </w:rPr>
        <w:t xml:space="preserve"> או </w:t>
      </w:r>
      <w:r>
        <w:rPr>
          <w:rFonts w:ascii="Times New Roman" w:eastAsia="Times New Roman" w:hAnsi="Times New Roman" w:hint="cs"/>
          <w:sz w:val="24"/>
          <w:u w:val="none"/>
          <w:rtl/>
        </w:rPr>
        <w:t>"היטל תיעול"</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היטל המוטל לכיסוי הוצאות התקנת מערכת תיעול לפי חוק עזר זה;</w:t>
      </w:r>
    </w:p>
    <w:p w14:paraId="276DCA20" w14:textId="4A2323F3"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"היתר בניה", "שימוש חורג"</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כהגדרתם בחוק התכנון וה</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w:t>
      </w:r>
    </w:p>
    <w:p w14:paraId="39EFE48C" w14:textId="77777777"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"הפרשי הצמדה", "מדד", "תשלומי פיגורים"</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כהגדרתם בחוק הרשויות המקומיות (ריבית והפרשי הצמדה על תשלומי חובה), </w:t>
      </w:r>
      <w:proofErr w:type="spellStart"/>
      <w:r>
        <w:rPr>
          <w:rFonts w:ascii="Times New Roman" w:eastAsia="Times New Roman" w:hAnsi="Times New Roman" w:hint="cs"/>
          <w:b w:val="0"/>
          <w:bCs w:val="0"/>
          <w:sz w:val="24"/>
          <w:u w:val="none"/>
          <w:rtl/>
        </w:rPr>
        <w:t>התש"ם</w:t>
      </w:r>
      <w:proofErr w:type="spellEnd"/>
      <w:r>
        <w:rPr>
          <w:rFonts w:ascii="Times New Roman" w:eastAsia="Times New Roman" w:hAnsi="Times New Roman" w:hint="cs"/>
          <w:b w:val="0"/>
          <w:bCs w:val="0"/>
          <w:sz w:val="24"/>
          <w:u w:val="none"/>
          <w:rtl/>
        </w:rPr>
        <w:t>- 1980;</w:t>
      </w:r>
    </w:p>
    <w:p w14:paraId="431FAE2B" w14:textId="109D9C2B"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"חוק התכנון וה</w:t>
      </w:r>
      <w:r w:rsidR="00FA78BE">
        <w:rPr>
          <w:rFonts w:ascii="Times New Roman" w:eastAsia="Times New Roman" w:hAnsi="Times New Roman" w:hint="cs"/>
          <w:sz w:val="24"/>
          <w:u w:val="none"/>
          <w:rtl/>
        </w:rPr>
        <w:t>בניה</w:t>
      </w:r>
      <w:r>
        <w:rPr>
          <w:rFonts w:ascii="Times New Roman" w:eastAsia="Times New Roman" w:hAnsi="Times New Roman" w:hint="cs"/>
          <w:sz w:val="24"/>
          <w:u w:val="none"/>
          <w:rtl/>
        </w:rPr>
        <w:t>"</w:t>
      </w:r>
      <w:r>
        <w:rPr>
          <w:rFonts w:ascii="Times New Roman" w:eastAsia="Times New Roman" w:hAnsi="Times New Roman" w:hint="cs"/>
          <w:b w:val="0"/>
          <w:bCs w:val="0"/>
          <w:sz w:val="24"/>
          <w:u w:val="none"/>
          <w:rtl/>
        </w:rPr>
        <w:t>- חוק התכנון וה</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w:t>
      </w:r>
      <w:proofErr w:type="spellStart"/>
      <w:r>
        <w:rPr>
          <w:rFonts w:ascii="Times New Roman" w:eastAsia="Times New Roman" w:hAnsi="Times New Roman" w:hint="cs"/>
          <w:b w:val="0"/>
          <w:bCs w:val="0"/>
          <w:sz w:val="24"/>
          <w:u w:val="none"/>
          <w:rtl/>
        </w:rPr>
        <w:t>התשכ"ה</w:t>
      </w:r>
      <w:proofErr w:type="spellEnd"/>
      <w:r>
        <w:rPr>
          <w:rFonts w:ascii="Times New Roman" w:eastAsia="Times New Roman" w:hAnsi="Times New Roman" w:hint="cs"/>
          <w:b w:val="0"/>
          <w:bCs w:val="0"/>
          <w:sz w:val="24"/>
          <w:u w:val="none"/>
          <w:rtl/>
        </w:rPr>
        <w:t>- 1965;</w:t>
      </w:r>
    </w:p>
    <w:p w14:paraId="31698342" w14:textId="4A9C6042" w:rsidR="00C436FF" w:rsidRPr="00717CD3" w:rsidRDefault="00C436FF" w:rsidP="00C436FF">
      <w:pPr>
        <w:spacing w:after="0" w:line="360" w:lineRule="auto"/>
        <w:jc w:val="both"/>
        <w:rPr>
          <w:rFonts w:ascii="Times New Roman" w:eastAsia="Times New Roman" w:hAnsi="Times New Roman"/>
          <w:b w:val="0"/>
          <w:bCs w:val="0"/>
          <w:sz w:val="24"/>
          <w:u w:val="none"/>
          <w:rtl/>
        </w:rPr>
      </w:pPr>
      <w:r w:rsidRPr="00AE3FB1">
        <w:rPr>
          <w:rFonts w:ascii="Times New Roman" w:eastAsia="Times New Roman" w:hAnsi="Times New Roman" w:hint="cs"/>
          <w:sz w:val="24"/>
          <w:u w:val="none"/>
          <w:rtl/>
        </w:rPr>
        <w:t xml:space="preserve">"חוק עזר קודם" </w:t>
      </w:r>
      <w:r w:rsidRPr="00AE3FB1">
        <w:rPr>
          <w:rFonts w:ascii="Times New Roman" w:eastAsia="Times New Roman" w:hAnsi="Times New Roman"/>
          <w:b w:val="0"/>
          <w:bCs w:val="0"/>
          <w:sz w:val="24"/>
          <w:u w:val="none"/>
          <w:rtl/>
        </w:rPr>
        <w:t>–</w:t>
      </w:r>
      <w:r w:rsidRPr="00AE3FB1">
        <w:rPr>
          <w:rFonts w:ascii="Times New Roman" w:eastAsia="Times New Roman" w:hAnsi="Times New Roman" w:hint="cs"/>
          <w:b w:val="0"/>
          <w:bCs w:val="0"/>
          <w:sz w:val="24"/>
          <w:u w:val="none"/>
          <w:rtl/>
        </w:rPr>
        <w:t xml:space="preserve"> </w:t>
      </w:r>
      <w:r w:rsidR="00717CD3" w:rsidRPr="00AE3FB1">
        <w:rPr>
          <w:rFonts w:ascii="Times New Roman" w:eastAsia="Times New Roman" w:hAnsi="Times New Roman"/>
          <w:b w:val="0"/>
          <w:bCs w:val="0"/>
          <w:sz w:val="24"/>
          <w:u w:val="none"/>
          <w:rtl/>
        </w:rPr>
        <w:t>חוק עזר לדרום השרון (תיעול), התשס"ה-2004</w:t>
      </w:r>
      <w:r w:rsidR="00717CD3" w:rsidRPr="00AE3FB1">
        <w:rPr>
          <w:rFonts w:ascii="Times New Roman" w:eastAsia="Times New Roman" w:hAnsi="Times New Roman" w:hint="cs"/>
          <w:b w:val="0"/>
          <w:bCs w:val="0"/>
          <w:sz w:val="24"/>
          <w:u w:val="none"/>
          <w:rtl/>
        </w:rPr>
        <w:t>;</w:t>
      </w:r>
    </w:p>
    <w:p w14:paraId="37DD5A70" w14:textId="7AD5D841"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"יציע", "עליית גג"</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כהגדרתם בפרט 1.00.1 לתוספת השלישית של </w:t>
      </w:r>
      <w:bookmarkStart w:id="0" w:name="_Hlk40984762"/>
      <w:r>
        <w:rPr>
          <w:rFonts w:ascii="Times New Roman" w:eastAsia="Times New Roman" w:hAnsi="Times New Roman" w:hint="cs"/>
          <w:b w:val="0"/>
          <w:bCs w:val="0"/>
          <w:sz w:val="24"/>
          <w:u w:val="none"/>
          <w:rtl/>
        </w:rPr>
        <w:t>תקנות התכנון וה</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(בקשה להיתר, תנאיו ואגרות), </w:t>
      </w:r>
      <w:proofErr w:type="spellStart"/>
      <w:r>
        <w:rPr>
          <w:rFonts w:ascii="Times New Roman" w:eastAsia="Times New Roman" w:hAnsi="Times New Roman" w:hint="cs"/>
          <w:b w:val="0"/>
          <w:bCs w:val="0"/>
          <w:sz w:val="24"/>
          <w:u w:val="none"/>
          <w:rtl/>
        </w:rPr>
        <w:t>התש"ל</w:t>
      </w:r>
      <w:proofErr w:type="spellEnd"/>
      <w:r>
        <w:rPr>
          <w:rFonts w:ascii="Times New Roman" w:eastAsia="Times New Roman" w:hAnsi="Times New Roman" w:hint="cs"/>
          <w:b w:val="0"/>
          <w:bCs w:val="0"/>
          <w:sz w:val="24"/>
          <w:u w:val="none"/>
          <w:rtl/>
        </w:rPr>
        <w:t>- 1970</w:t>
      </w:r>
      <w:bookmarkEnd w:id="0"/>
      <w:r>
        <w:rPr>
          <w:rFonts w:ascii="Times New Roman" w:eastAsia="Times New Roman" w:hAnsi="Times New Roman" w:hint="cs"/>
          <w:b w:val="0"/>
          <w:bCs w:val="0"/>
          <w:sz w:val="24"/>
          <w:u w:val="none"/>
          <w:rtl/>
        </w:rPr>
        <w:t xml:space="preserve"> (להלן- תקנות היתר </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w:t>
      </w:r>
    </w:p>
    <w:p w14:paraId="41E33DE6" w14:textId="77777777"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"המהנדס"</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מהנדס המועצה או עובד מועצה שסמכויות מהנדס המועצה נאצלו לו לפי סעיף 6 לחוק הרשויות המקומיות (מהנדס רשות מקומית), </w:t>
      </w:r>
      <w:proofErr w:type="spellStart"/>
      <w:r>
        <w:rPr>
          <w:rFonts w:ascii="Times New Roman" w:eastAsia="Times New Roman" w:hAnsi="Times New Roman" w:hint="cs"/>
          <w:b w:val="0"/>
          <w:bCs w:val="0"/>
          <w:sz w:val="24"/>
          <w:u w:val="none"/>
          <w:rtl/>
        </w:rPr>
        <w:t>התשנ"ב</w:t>
      </w:r>
      <w:proofErr w:type="spellEnd"/>
      <w:r>
        <w:rPr>
          <w:rFonts w:ascii="Times New Roman" w:eastAsia="Times New Roman" w:hAnsi="Times New Roman" w:hint="cs"/>
          <w:b w:val="0"/>
          <w:bCs w:val="0"/>
          <w:sz w:val="24"/>
          <w:u w:val="none"/>
          <w:rtl/>
        </w:rPr>
        <w:t>- 1991;</w:t>
      </w:r>
    </w:p>
    <w:p w14:paraId="45CA77C5" w14:textId="77777777"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lastRenderedPageBreak/>
        <w:t>"המועצה"</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המועצה האזורית דרום השרון;</w:t>
      </w:r>
    </w:p>
    <w:p w14:paraId="0361AAE5" w14:textId="77777777"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"מערכת תיעול"</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המערכת המשמשת את המועצה לניקוז מי נגר עילי והמצויה בבעלותה, בחזקתה, ברשותה או בשליטתה, לרבות כל תעלה ומיתקן המשמשים לתכלית זו ולהוציא תעלה פרטית;</w:t>
      </w:r>
    </w:p>
    <w:p w14:paraId="54E5BD00" w14:textId="77777777"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 xml:space="preserve">"מרפסת"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חלק חיצון של בניין אשר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w:t>
      </w:r>
    </w:p>
    <w:p w14:paraId="0C90907B" w14:textId="77777777" w:rsidR="00C436FF" w:rsidRDefault="00C436FF" w:rsidP="00C436FF">
      <w:pPr>
        <w:numPr>
          <w:ilvl w:val="0"/>
          <w:numId w:val="8"/>
        </w:numPr>
        <w:spacing w:after="0" w:line="360" w:lineRule="auto"/>
        <w:ind w:firstLine="368"/>
        <w:jc w:val="both"/>
        <w:rPr>
          <w:rFonts w:ascii="Times New Roman" w:eastAsia="Times New Roman" w:hAnsi="Times New Roman"/>
          <w:b w:val="0"/>
          <w:bCs w:val="0"/>
          <w:sz w:val="24"/>
          <w:u w:val="none"/>
        </w:rPr>
      </w:pPr>
      <w:r>
        <w:rPr>
          <w:rFonts w:ascii="Times New Roman" w:eastAsia="Times New Roman" w:hAnsi="Times New Roman" w:hint="cs"/>
          <w:b w:val="0"/>
          <w:bCs w:val="0"/>
          <w:sz w:val="24"/>
          <w:u w:val="none"/>
          <w:rtl/>
        </w:rPr>
        <w:t>רצפתו קשורה לרצפת פנים הבניין ודלת מעבר ביניהן;</w:t>
      </w:r>
    </w:p>
    <w:p w14:paraId="21036C3E" w14:textId="77777777" w:rsidR="00C436FF" w:rsidRDefault="00C436FF" w:rsidP="00C436FF">
      <w:pPr>
        <w:numPr>
          <w:ilvl w:val="0"/>
          <w:numId w:val="8"/>
        </w:numPr>
        <w:spacing w:after="0" w:line="360" w:lineRule="auto"/>
        <w:ind w:firstLine="368"/>
        <w:jc w:val="both"/>
        <w:rPr>
          <w:rFonts w:ascii="Times New Roman" w:eastAsia="Times New Roman" w:hAnsi="Times New Roman"/>
          <w:b w:val="0"/>
          <w:bCs w:val="0"/>
          <w:sz w:val="24"/>
          <w:u w:val="none"/>
        </w:rPr>
      </w:pPr>
      <w:r>
        <w:rPr>
          <w:rFonts w:ascii="Times New Roman" w:eastAsia="Times New Roman" w:hAnsi="Times New Roman" w:hint="cs"/>
          <w:b w:val="0"/>
          <w:bCs w:val="0"/>
          <w:sz w:val="24"/>
          <w:u w:val="none"/>
          <w:rtl/>
        </w:rPr>
        <w:t>לא יותר משלושה רבעים מהיקף רצפתו מוקפים קירות;</w:t>
      </w:r>
    </w:p>
    <w:p w14:paraId="1B5C4AC9" w14:textId="77777777" w:rsidR="00C436FF" w:rsidRDefault="00C436FF" w:rsidP="00C436FF">
      <w:pPr>
        <w:numPr>
          <w:ilvl w:val="0"/>
          <w:numId w:val="8"/>
        </w:numPr>
        <w:spacing w:after="0" w:line="360" w:lineRule="auto"/>
        <w:ind w:firstLine="368"/>
        <w:jc w:val="both"/>
        <w:rPr>
          <w:rFonts w:ascii="Times New Roman" w:eastAsia="Times New Roman" w:hAnsi="Times New Roman"/>
          <w:b w:val="0"/>
          <w:bCs w:val="0"/>
          <w:sz w:val="24"/>
          <w:u w:val="none"/>
        </w:rPr>
      </w:pPr>
      <w:r>
        <w:rPr>
          <w:rFonts w:ascii="Times New Roman" w:eastAsia="Times New Roman" w:hAnsi="Times New Roman" w:hint="cs"/>
          <w:b w:val="0"/>
          <w:bCs w:val="0"/>
          <w:sz w:val="24"/>
          <w:u w:val="none"/>
          <w:rtl/>
        </w:rPr>
        <w:t xml:space="preserve">לאורך שאר שוליו ניצב מעקה שגובהו אינו עולה על 1.1 מטר   </w:t>
      </w:r>
    </w:p>
    <w:p w14:paraId="3EADC6B4" w14:textId="77777777" w:rsidR="00C436FF" w:rsidRDefault="00C436FF" w:rsidP="00C436FF">
      <w:pPr>
        <w:spacing w:after="0" w:line="360" w:lineRule="auto"/>
        <w:ind w:left="1088"/>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 xml:space="preserve">       מהמפלס של רצפתו;</w:t>
      </w:r>
    </w:p>
    <w:p w14:paraId="2BACBE62" w14:textId="77777777" w:rsidR="00C436FF" w:rsidRPr="006103A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"מרתף"</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חלק מבניין שהחלל שבין רצפתו ותחתית תקרתו נמצא כולו או רובו מתחת למפלס פ-ני הקרקע המקיפה אותו, או מתחת למפלס כביש או מדרכה הנמצאים במרחק אשר אינו עולה על 1.5 מטר ממישור הקיר החיצון שלו; לעניין זה, </w:t>
      </w:r>
      <w:r>
        <w:rPr>
          <w:rFonts w:ascii="Times New Roman" w:eastAsia="Times New Roman" w:hAnsi="Times New Roman" w:hint="cs"/>
          <w:sz w:val="24"/>
          <w:u w:val="none"/>
          <w:rtl/>
        </w:rPr>
        <w:t>"מפלס פני הקרקע"</w:t>
      </w:r>
      <w:r>
        <w:rPr>
          <w:rFonts w:ascii="Times New Roman" w:eastAsia="Times New Roman" w:hAnsi="Times New Roman" w:hint="cs"/>
          <w:b w:val="0"/>
          <w:bCs w:val="0"/>
          <w:sz w:val="24"/>
          <w:u w:val="none"/>
          <w:rtl/>
        </w:rPr>
        <w:t xml:space="preserve"> וכן </w:t>
      </w:r>
      <w:r>
        <w:rPr>
          <w:rFonts w:ascii="Times New Roman" w:eastAsia="Times New Roman" w:hAnsi="Times New Roman" w:hint="cs"/>
          <w:sz w:val="24"/>
          <w:u w:val="none"/>
          <w:rtl/>
        </w:rPr>
        <w:t>"מפלס כביש או מדרכה"</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הגובה של כל אחד מהם במרכז מישור הקיר החיצון כאמור, ולגבי קיר שיש בו תפרי התפשטות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גובהו של כל אחד מהם במרכז שבין כל שני תפרי ההתפשטות האמורים או במרכז שבין תפר </w:t>
      </w:r>
      <w:r w:rsidRPr="006103AF">
        <w:rPr>
          <w:rFonts w:ascii="Times New Roman" w:eastAsia="Times New Roman" w:hAnsi="Times New Roman" w:hint="cs"/>
          <w:b w:val="0"/>
          <w:bCs w:val="0"/>
          <w:sz w:val="24"/>
          <w:u w:val="none"/>
          <w:rtl/>
        </w:rPr>
        <w:t>ההתפשטות הסמוך לקצה הבניין ובין קצה הבניין;</w:t>
      </w:r>
    </w:p>
    <w:p w14:paraId="1D108B06" w14:textId="628E0DF2" w:rsidR="00C436FF" w:rsidRPr="006103AF" w:rsidRDefault="00C436FF" w:rsidP="00C436FF">
      <w:pPr>
        <w:spacing w:after="0" w:line="360" w:lineRule="auto"/>
        <w:jc w:val="both"/>
        <w:rPr>
          <w:rFonts w:ascii="Times New Roman" w:eastAsia="Times New Roman" w:hAnsi="Times New Roman"/>
          <w:b w:val="0"/>
          <w:bCs w:val="0"/>
          <w:sz w:val="24"/>
          <w:u w:val="none"/>
          <w:rtl/>
        </w:rPr>
      </w:pPr>
      <w:r w:rsidRPr="006103AF">
        <w:rPr>
          <w:rFonts w:ascii="Times New Roman" w:eastAsia="Times New Roman" w:hAnsi="Times New Roman" w:hint="cs"/>
          <w:sz w:val="24"/>
          <w:u w:val="none"/>
          <w:rtl/>
        </w:rPr>
        <w:t>"נכס"</w:t>
      </w:r>
      <w:r w:rsidRPr="006103AF">
        <w:rPr>
          <w:rFonts w:ascii="Times New Roman" w:eastAsia="Times New Roman" w:hAnsi="Times New Roman" w:hint="cs"/>
          <w:b w:val="0"/>
          <w:bCs w:val="0"/>
          <w:sz w:val="24"/>
          <w:u w:val="none"/>
          <w:rtl/>
        </w:rPr>
        <w:t xml:space="preserve"> </w:t>
      </w:r>
      <w:r w:rsidRPr="006103AF">
        <w:rPr>
          <w:rFonts w:ascii="Times New Roman" w:eastAsia="Times New Roman" w:hAnsi="Times New Roman"/>
          <w:b w:val="0"/>
          <w:bCs w:val="0"/>
          <w:sz w:val="24"/>
          <w:u w:val="none"/>
          <w:rtl/>
        </w:rPr>
        <w:t>–</w:t>
      </w:r>
      <w:r w:rsidRPr="006103AF">
        <w:rPr>
          <w:rFonts w:ascii="Times New Roman" w:eastAsia="Times New Roman" w:hAnsi="Times New Roman" w:hint="cs"/>
          <w:b w:val="0"/>
          <w:bCs w:val="0"/>
          <w:sz w:val="24"/>
          <w:u w:val="none"/>
          <w:rtl/>
        </w:rPr>
        <w:t xml:space="preserve"> כהגדרת "נכסים" בסעיף 1 לצו המועצות המקומיות </w:t>
      </w:r>
      <w:r w:rsidR="006103AF">
        <w:rPr>
          <w:rFonts w:ascii="Times New Roman" w:eastAsia="Times New Roman" w:hAnsi="Times New Roman" w:hint="cs"/>
          <w:b w:val="0"/>
          <w:bCs w:val="0"/>
          <w:sz w:val="24"/>
          <w:u w:val="none"/>
          <w:rtl/>
        </w:rPr>
        <w:t xml:space="preserve">(מועצות אזוריות) , </w:t>
      </w:r>
      <w:proofErr w:type="spellStart"/>
      <w:r w:rsidRPr="006103AF">
        <w:rPr>
          <w:rFonts w:ascii="Times New Roman" w:eastAsia="Times New Roman" w:hAnsi="Times New Roman" w:hint="cs"/>
          <w:b w:val="0"/>
          <w:bCs w:val="0"/>
          <w:sz w:val="24"/>
          <w:u w:val="none"/>
          <w:rtl/>
        </w:rPr>
        <w:t>התשי"</w:t>
      </w:r>
      <w:r w:rsidR="006103AF">
        <w:rPr>
          <w:rFonts w:ascii="Times New Roman" w:eastAsia="Times New Roman" w:hAnsi="Times New Roman" w:hint="cs"/>
          <w:b w:val="0"/>
          <w:bCs w:val="0"/>
          <w:sz w:val="24"/>
          <w:u w:val="none"/>
          <w:rtl/>
        </w:rPr>
        <w:t>ח</w:t>
      </w:r>
      <w:proofErr w:type="spellEnd"/>
      <w:r w:rsidRPr="006103AF">
        <w:rPr>
          <w:rFonts w:ascii="Times New Roman" w:eastAsia="Times New Roman" w:hAnsi="Times New Roman" w:hint="cs"/>
          <w:b w:val="0"/>
          <w:bCs w:val="0"/>
          <w:sz w:val="24"/>
          <w:u w:val="none"/>
          <w:rtl/>
        </w:rPr>
        <w:t>- 195</w:t>
      </w:r>
      <w:r w:rsidR="006103AF">
        <w:rPr>
          <w:rFonts w:ascii="Times New Roman" w:eastAsia="Times New Roman" w:hAnsi="Times New Roman" w:hint="cs"/>
          <w:b w:val="0"/>
          <w:bCs w:val="0"/>
          <w:sz w:val="24"/>
          <w:u w:val="none"/>
          <w:rtl/>
        </w:rPr>
        <w:t>8</w:t>
      </w:r>
      <w:r w:rsidRPr="006103AF">
        <w:rPr>
          <w:rFonts w:ascii="Times New Roman" w:eastAsia="Times New Roman" w:hAnsi="Times New Roman" w:hint="cs"/>
          <w:b w:val="0"/>
          <w:bCs w:val="0"/>
          <w:sz w:val="24"/>
          <w:u w:val="none"/>
          <w:rtl/>
        </w:rPr>
        <w:t>;</w:t>
      </w:r>
    </w:p>
    <w:p w14:paraId="403F3A49" w14:textId="4DF5EEC3" w:rsidR="006317EC" w:rsidRPr="006103AF" w:rsidRDefault="006317EC" w:rsidP="00C436FF">
      <w:pPr>
        <w:spacing w:after="0" w:line="360" w:lineRule="auto"/>
        <w:jc w:val="both"/>
        <w:rPr>
          <w:rFonts w:ascii="Times New Roman" w:eastAsia="Times New Roman" w:hAnsi="Times New Roman"/>
          <w:b w:val="0"/>
          <w:bCs w:val="0"/>
          <w:sz w:val="24"/>
          <w:u w:val="none"/>
          <w:rtl/>
        </w:rPr>
      </w:pPr>
      <w:r w:rsidRPr="006103AF">
        <w:rPr>
          <w:rFonts w:ascii="Times New Roman" w:eastAsia="Times New Roman" w:hAnsi="Times New Roman" w:hint="cs"/>
          <w:b w:val="0"/>
          <w:bCs w:val="0"/>
          <w:sz w:val="24"/>
          <w:u w:val="none"/>
          <w:rtl/>
        </w:rPr>
        <w:t>"</w:t>
      </w:r>
      <w:r w:rsidRPr="006103AF">
        <w:rPr>
          <w:rFonts w:ascii="Times New Roman" w:eastAsia="Times New Roman" w:hAnsi="Times New Roman" w:hint="cs"/>
          <w:sz w:val="24"/>
          <w:u w:val="none"/>
          <w:rtl/>
        </w:rPr>
        <w:t xml:space="preserve">נכס </w:t>
      </w:r>
      <w:r w:rsidR="00455B24">
        <w:rPr>
          <w:rFonts w:ascii="Times New Roman" w:eastAsia="Times New Roman" w:hAnsi="Times New Roman" w:hint="cs"/>
          <w:sz w:val="24"/>
          <w:u w:val="none"/>
          <w:rtl/>
        </w:rPr>
        <w:t>- למלאכה, תעשיה ומסחר</w:t>
      </w:r>
      <w:r w:rsidRPr="006103AF">
        <w:rPr>
          <w:rFonts w:ascii="Times New Roman" w:eastAsia="Times New Roman" w:hAnsi="Times New Roman" w:hint="cs"/>
          <w:sz w:val="24"/>
          <w:u w:val="none"/>
          <w:rtl/>
        </w:rPr>
        <w:t>"</w:t>
      </w:r>
      <w:r w:rsidRPr="006103AF">
        <w:rPr>
          <w:rFonts w:ascii="Times New Roman" w:eastAsia="Times New Roman" w:hAnsi="Times New Roman" w:hint="cs"/>
          <w:b w:val="0"/>
          <w:bCs w:val="0"/>
          <w:sz w:val="24"/>
          <w:u w:val="none"/>
          <w:rtl/>
        </w:rPr>
        <w:t xml:space="preserve"> </w:t>
      </w:r>
      <w:r w:rsidRPr="006103AF">
        <w:rPr>
          <w:rFonts w:ascii="Times New Roman" w:eastAsia="Times New Roman" w:hAnsi="Times New Roman"/>
          <w:b w:val="0"/>
          <w:bCs w:val="0"/>
          <w:sz w:val="24"/>
          <w:u w:val="none"/>
          <w:rtl/>
        </w:rPr>
        <w:t>–</w:t>
      </w:r>
      <w:r w:rsidRPr="006103AF">
        <w:rPr>
          <w:rFonts w:ascii="Times New Roman" w:eastAsia="Times New Roman" w:hAnsi="Times New Roman" w:hint="cs"/>
          <w:b w:val="0"/>
          <w:bCs w:val="0"/>
          <w:sz w:val="24"/>
          <w:u w:val="none"/>
          <w:rtl/>
        </w:rPr>
        <w:t xml:space="preserve"> </w:t>
      </w:r>
      <w:r w:rsidRPr="006103AF">
        <w:rPr>
          <w:rFonts w:ascii="Times New Roman" w:eastAsia="Times New Roman" w:hAnsi="Times New Roman"/>
          <w:b w:val="0"/>
          <w:bCs w:val="0"/>
          <w:sz w:val="24"/>
          <w:u w:val="none"/>
          <w:rtl/>
        </w:rPr>
        <w:t>נכס המיועד או המשמש בפועל לתעשייה, מלאכה, מסחר או אחסנה, לרבות מבנה עזר או מבנה שירותים בקשר לתעשייה, מלאכה, מסחר או אחסנה;</w:t>
      </w:r>
    </w:p>
    <w:p w14:paraId="08BA1325" w14:textId="4A63571D" w:rsidR="00AE3FB1" w:rsidRPr="00AE3FB1" w:rsidRDefault="00AE3FB1" w:rsidP="00C436FF">
      <w:pPr>
        <w:spacing w:after="0" w:line="360" w:lineRule="auto"/>
        <w:jc w:val="both"/>
        <w:rPr>
          <w:rFonts w:ascii="Times New Roman" w:eastAsia="Times New Roman" w:hAnsi="Times New Roman"/>
          <w:b w:val="0"/>
          <w:bCs w:val="0"/>
          <w:sz w:val="24"/>
          <w:u w:val="none"/>
          <w:rtl/>
        </w:rPr>
      </w:pPr>
      <w:r w:rsidRPr="006103AF">
        <w:rPr>
          <w:rFonts w:ascii="Times New Roman" w:eastAsia="Times New Roman" w:hAnsi="Times New Roman" w:hint="cs"/>
          <w:sz w:val="24"/>
          <w:u w:val="none"/>
          <w:rtl/>
        </w:rPr>
        <w:t>"</w:t>
      </w:r>
      <w:r w:rsidRPr="006103AF">
        <w:rPr>
          <w:rFonts w:ascii="Times New Roman" w:eastAsia="Times New Roman" w:hAnsi="Times New Roman"/>
          <w:sz w:val="24"/>
          <w:u w:val="none"/>
          <w:rtl/>
        </w:rPr>
        <w:t>נפח בניין"</w:t>
      </w:r>
      <w:r w:rsidRPr="006103AF">
        <w:rPr>
          <w:rFonts w:ascii="Times New Roman" w:eastAsia="Times New Roman" w:hAnsi="Times New Roman"/>
          <w:b w:val="0"/>
          <w:bCs w:val="0"/>
          <w:sz w:val="24"/>
          <w:u w:val="none"/>
          <w:rtl/>
        </w:rPr>
        <w:t xml:space="preserve"> – הסכום </w:t>
      </w:r>
      <w:proofErr w:type="spellStart"/>
      <w:r w:rsidRPr="006103AF">
        <w:rPr>
          <w:rFonts w:ascii="Times New Roman" w:eastAsia="Times New Roman" w:hAnsi="Times New Roman"/>
          <w:b w:val="0"/>
          <w:bCs w:val="0"/>
          <w:sz w:val="24"/>
          <w:u w:val="none"/>
          <w:rtl/>
        </w:rPr>
        <w:t>במ"ק</w:t>
      </w:r>
      <w:proofErr w:type="spellEnd"/>
      <w:r w:rsidRPr="006103AF">
        <w:rPr>
          <w:rFonts w:ascii="Times New Roman" w:eastAsia="Times New Roman" w:hAnsi="Times New Roman"/>
          <w:b w:val="0"/>
          <w:bCs w:val="0"/>
          <w:sz w:val="24"/>
          <w:u w:val="none"/>
          <w:rtl/>
        </w:rPr>
        <w:t xml:space="preserve"> של שטחי כל הקומות בבניין, המוכפלים כל אחד מהם בגובהה של אותה הקומה הנמדד במטר אורך, לפי כללי המדידה שנקבעו בפרט 1.00.5 לתוספת השלישית של תקנות היתר בנייה, ולרבות נפח של בניין או תוספת לבניין העתידים להיבנות, שאושרה לגביהם בקשה להיתר בנייה – לפי הבקשה שאושרה;</w:t>
      </w:r>
    </w:p>
    <w:p w14:paraId="1EB21B5B" w14:textId="5A584E20"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"סטייה מהיתר"</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כהגדרתה בסעיף 203(א) לחוק התכנון וה</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w:t>
      </w:r>
    </w:p>
    <w:p w14:paraId="31D0320C" w14:textId="77777777"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"עבודת תיעול"</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עבודות להתקנה או לחפירה של תעלה וכל עבודה נלווית הנוגעת להתקנתה או לחפירתה, שתכליתה ניקוז מי נגר עילי;</w:t>
      </w:r>
    </w:p>
    <w:p w14:paraId="1B1CD4D9" w14:textId="5D21DAB5"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"קומה"</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חלל המשתרע בין שתי רצפות סמוכות הנמצאות זו מעל זו, הנמדד לפי גובהו המזערי של אותו חלל, כקבוע בפרט 2.03 לתוספת השנייה של תקנות היתר </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ככל שנקבע כזה, ולרבות בנייני עזר, מרתפים, מרפסות, מחסנים, חדרי מדרגות, מעברים, </w:t>
      </w:r>
      <w:proofErr w:type="spellStart"/>
      <w:r>
        <w:rPr>
          <w:rFonts w:ascii="Times New Roman" w:eastAsia="Times New Roman" w:hAnsi="Times New Roman" w:hint="cs"/>
          <w:b w:val="0"/>
          <w:bCs w:val="0"/>
          <w:sz w:val="24"/>
          <w:u w:val="none"/>
          <w:rtl/>
        </w:rPr>
        <w:t>גבליות</w:t>
      </w:r>
      <w:proofErr w:type="spellEnd"/>
      <w:r>
        <w:rPr>
          <w:rFonts w:ascii="Times New Roman" w:eastAsia="Times New Roman" w:hAnsi="Times New Roman" w:hint="cs"/>
          <w:b w:val="0"/>
          <w:bCs w:val="0"/>
          <w:sz w:val="24"/>
          <w:u w:val="none"/>
          <w:rtl/>
        </w:rPr>
        <w:t>, מרתפי חניה, חניות מקורות, יציעים, חדרי מעליות, עליות גג וכל שטח אחר בקומה;</w:t>
      </w:r>
    </w:p>
    <w:p w14:paraId="3C1E3E2E" w14:textId="14532592" w:rsidR="00C436FF" w:rsidRDefault="00C436FF" w:rsidP="00597A91">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"ראש המועצה"</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לרבות עובד המועצה שראש המועצה אצל לו מסמכויותיו לפי סעיף</w:t>
      </w:r>
      <w:r w:rsidR="00597A91">
        <w:rPr>
          <w:rFonts w:ascii="Times New Roman" w:eastAsia="Times New Roman" w:hAnsi="Times New Roman" w:hint="cs"/>
          <w:b w:val="0"/>
          <w:bCs w:val="0"/>
          <w:sz w:val="24"/>
          <w:u w:val="none"/>
          <w:rtl/>
        </w:rPr>
        <w:t xml:space="preserve"> 4</w:t>
      </w:r>
      <w:r>
        <w:rPr>
          <w:rFonts w:ascii="Times New Roman" w:eastAsia="Times New Roman" w:hAnsi="Times New Roman" w:hint="cs"/>
          <w:b w:val="0"/>
          <w:bCs w:val="0"/>
          <w:sz w:val="24"/>
          <w:u w:val="none"/>
          <w:rtl/>
        </w:rPr>
        <w:t xml:space="preserve"> </w:t>
      </w:r>
      <w:r w:rsidR="00597A91">
        <w:rPr>
          <w:rFonts w:ascii="Times New Roman" w:eastAsia="Times New Roman" w:hAnsi="Times New Roman" w:hint="cs"/>
          <w:b w:val="0"/>
          <w:bCs w:val="0"/>
          <w:sz w:val="24"/>
          <w:u w:val="none"/>
          <w:rtl/>
        </w:rPr>
        <w:t>4 לצו המועצות המקומיות (מועצות אזוריות), תשי"ח-1958</w:t>
      </w:r>
      <w:r>
        <w:rPr>
          <w:rFonts w:ascii="Times New Roman" w:eastAsia="Times New Roman" w:hAnsi="Times New Roman" w:hint="cs"/>
          <w:b w:val="0"/>
          <w:bCs w:val="0"/>
          <w:sz w:val="24"/>
          <w:u w:val="none"/>
          <w:rtl/>
        </w:rPr>
        <w:t>, לעניין חוק עזר זה;</w:t>
      </w:r>
    </w:p>
    <w:p w14:paraId="6F445123" w14:textId="77777777" w:rsidR="00C436FF" w:rsidRPr="00D67D96" w:rsidRDefault="00C436FF" w:rsidP="00C436FF">
      <w:pPr>
        <w:spacing w:after="0" w:line="360" w:lineRule="auto"/>
        <w:jc w:val="both"/>
        <w:rPr>
          <w:rFonts w:ascii="Times New Roman" w:eastAsia="Times New Roman" w:hAnsi="Times New Roman"/>
          <w:b w:val="0"/>
          <w:bCs w:val="0"/>
          <w:sz w:val="24"/>
          <w:u w:val="none"/>
          <w:rtl/>
        </w:rPr>
      </w:pPr>
      <w:r w:rsidRPr="00D67D96">
        <w:rPr>
          <w:rFonts w:ascii="Times New Roman" w:eastAsia="Times New Roman" w:hAnsi="Times New Roman" w:hint="cs"/>
          <w:sz w:val="24"/>
          <w:u w:val="none"/>
          <w:rtl/>
        </w:rPr>
        <w:t>"שטח בניין"</w:t>
      </w:r>
      <w:r w:rsidRPr="00D67D96">
        <w:rPr>
          <w:rFonts w:ascii="Times New Roman" w:eastAsia="Times New Roman" w:hAnsi="Times New Roman" w:hint="cs"/>
          <w:b w:val="0"/>
          <w:bCs w:val="0"/>
          <w:sz w:val="24"/>
          <w:u w:val="none"/>
          <w:rtl/>
        </w:rPr>
        <w:t xml:space="preserve"> </w:t>
      </w:r>
      <w:r w:rsidRPr="00D67D96">
        <w:rPr>
          <w:rFonts w:ascii="Times New Roman" w:eastAsia="Times New Roman" w:hAnsi="Times New Roman"/>
          <w:b w:val="0"/>
          <w:bCs w:val="0"/>
          <w:sz w:val="24"/>
          <w:u w:val="none"/>
          <w:rtl/>
        </w:rPr>
        <w:t>–</w:t>
      </w:r>
      <w:r w:rsidRPr="00D67D96">
        <w:rPr>
          <w:rFonts w:ascii="Times New Roman" w:eastAsia="Times New Roman" w:hAnsi="Times New Roman" w:hint="cs"/>
          <w:b w:val="0"/>
          <w:bCs w:val="0"/>
          <w:sz w:val="24"/>
          <w:u w:val="none"/>
          <w:rtl/>
        </w:rPr>
        <w:t xml:space="preserve"> הסכום הכולל במ"ר של שטחי כל הקומות בבניין לרבות:</w:t>
      </w:r>
    </w:p>
    <w:p w14:paraId="2AE9912B" w14:textId="2F134AA1" w:rsidR="00C436FF" w:rsidRPr="00D67D96" w:rsidRDefault="00C436FF" w:rsidP="00C436FF">
      <w:pPr>
        <w:numPr>
          <w:ilvl w:val="0"/>
          <w:numId w:val="9"/>
        </w:numPr>
        <w:spacing w:after="0" w:line="360" w:lineRule="auto"/>
        <w:ind w:firstLine="368"/>
        <w:jc w:val="both"/>
        <w:rPr>
          <w:rFonts w:ascii="Times New Roman" w:eastAsia="Times New Roman" w:hAnsi="Times New Roman"/>
          <w:b w:val="0"/>
          <w:bCs w:val="0"/>
          <w:sz w:val="24"/>
          <w:u w:val="none"/>
        </w:rPr>
      </w:pPr>
      <w:r w:rsidRPr="00D67D96">
        <w:rPr>
          <w:rFonts w:ascii="Times New Roman" w:eastAsia="Times New Roman" w:hAnsi="Times New Roman" w:hint="cs"/>
          <w:b w:val="0"/>
          <w:bCs w:val="0"/>
          <w:sz w:val="24"/>
          <w:u w:val="none"/>
          <w:rtl/>
        </w:rPr>
        <w:t xml:space="preserve">שטחה של </w:t>
      </w:r>
      <w:r w:rsidR="00FA78BE" w:rsidRPr="00D67D96">
        <w:rPr>
          <w:rFonts w:ascii="Times New Roman" w:eastAsia="Times New Roman" w:hAnsi="Times New Roman" w:hint="cs"/>
          <w:b w:val="0"/>
          <w:bCs w:val="0"/>
          <w:sz w:val="24"/>
          <w:u w:val="none"/>
          <w:rtl/>
        </w:rPr>
        <w:t>בניה</w:t>
      </w:r>
      <w:r w:rsidRPr="00D67D96">
        <w:rPr>
          <w:rFonts w:ascii="Times New Roman" w:eastAsia="Times New Roman" w:hAnsi="Times New Roman" w:hint="cs"/>
          <w:b w:val="0"/>
          <w:bCs w:val="0"/>
          <w:sz w:val="24"/>
          <w:u w:val="none"/>
          <w:rtl/>
        </w:rPr>
        <w:t xml:space="preserve"> חורגת;</w:t>
      </w:r>
    </w:p>
    <w:p w14:paraId="5D72F65C" w14:textId="77777777" w:rsidR="00C436FF" w:rsidRPr="00D67D96" w:rsidRDefault="00C436FF" w:rsidP="00C436FF">
      <w:pPr>
        <w:numPr>
          <w:ilvl w:val="0"/>
          <w:numId w:val="9"/>
        </w:numPr>
        <w:spacing w:after="0" w:line="360" w:lineRule="auto"/>
        <w:ind w:firstLine="356"/>
        <w:jc w:val="both"/>
        <w:rPr>
          <w:rFonts w:ascii="Times New Roman" w:eastAsia="Times New Roman" w:hAnsi="Times New Roman"/>
          <w:b w:val="0"/>
          <w:bCs w:val="0"/>
          <w:sz w:val="24"/>
          <w:u w:val="none"/>
        </w:rPr>
      </w:pPr>
      <w:r w:rsidRPr="00D67D96">
        <w:rPr>
          <w:rFonts w:ascii="Times New Roman" w:eastAsia="Times New Roman" w:hAnsi="Times New Roman" w:hint="cs"/>
          <w:b w:val="0"/>
          <w:bCs w:val="0"/>
          <w:sz w:val="24"/>
          <w:u w:val="none"/>
          <w:rtl/>
        </w:rPr>
        <w:t xml:space="preserve">שטחו של בניין או שטחה של תוספת לבניין העתידים להיבנות שאושרה לגביהם </w:t>
      </w:r>
    </w:p>
    <w:p w14:paraId="1E621C2A" w14:textId="5AEA7C89" w:rsidR="00C436FF" w:rsidRDefault="00C436FF" w:rsidP="00C436FF">
      <w:pPr>
        <w:spacing w:after="0" w:line="360" w:lineRule="auto"/>
        <w:ind w:left="1076" w:firstLine="364"/>
        <w:jc w:val="both"/>
        <w:rPr>
          <w:rFonts w:ascii="Times New Roman" w:eastAsia="Times New Roman" w:hAnsi="Times New Roman"/>
          <w:b w:val="0"/>
          <w:bCs w:val="0"/>
          <w:sz w:val="24"/>
          <w:u w:val="none"/>
        </w:rPr>
      </w:pPr>
      <w:r w:rsidRPr="00D67D96">
        <w:rPr>
          <w:rFonts w:ascii="Times New Roman" w:eastAsia="Times New Roman" w:hAnsi="Times New Roman" w:hint="cs"/>
          <w:b w:val="0"/>
          <w:bCs w:val="0"/>
          <w:sz w:val="24"/>
          <w:u w:val="none"/>
          <w:rtl/>
        </w:rPr>
        <w:t xml:space="preserve">בקשה להיתר </w:t>
      </w:r>
      <w:r w:rsidR="00FA78BE" w:rsidRPr="00D67D96">
        <w:rPr>
          <w:rFonts w:ascii="Times New Roman" w:eastAsia="Times New Roman" w:hAnsi="Times New Roman" w:hint="cs"/>
          <w:b w:val="0"/>
          <w:bCs w:val="0"/>
          <w:sz w:val="24"/>
          <w:u w:val="none"/>
          <w:rtl/>
        </w:rPr>
        <w:t>בניה</w:t>
      </w:r>
      <w:r w:rsidRPr="00D67D96">
        <w:rPr>
          <w:rFonts w:ascii="Times New Roman" w:eastAsia="Times New Roman" w:hAnsi="Times New Roman" w:hint="cs"/>
          <w:b w:val="0"/>
          <w:bCs w:val="0"/>
          <w:sz w:val="24"/>
          <w:u w:val="none"/>
          <w:rtl/>
        </w:rPr>
        <w:t xml:space="preserve"> </w:t>
      </w:r>
      <w:r w:rsidRPr="00D67D96">
        <w:rPr>
          <w:rFonts w:ascii="Times New Roman" w:eastAsia="Times New Roman" w:hAnsi="Times New Roman"/>
          <w:b w:val="0"/>
          <w:bCs w:val="0"/>
          <w:sz w:val="24"/>
          <w:u w:val="none"/>
          <w:rtl/>
        </w:rPr>
        <w:t>–</w:t>
      </w:r>
      <w:r w:rsidRPr="00D67D96">
        <w:rPr>
          <w:rFonts w:ascii="Times New Roman" w:eastAsia="Times New Roman" w:hAnsi="Times New Roman" w:hint="cs"/>
          <w:b w:val="0"/>
          <w:bCs w:val="0"/>
          <w:sz w:val="24"/>
          <w:u w:val="none"/>
          <w:rtl/>
        </w:rPr>
        <w:t xml:space="preserve"> לפי השטח שאושר;</w:t>
      </w:r>
    </w:p>
    <w:p w14:paraId="34DF2A96" w14:textId="77777777"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"שטח המיועד להפקעה"</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שטח המיועד לצורכי ציבור ואשר הועדה המקומית לתכנון ובניה הודיעה כי בכוונתה להפקיעו בהתאם לסעיפים 5 ו-7 לפקודת הקרקעות (רכישה לצורכי ציבור), 1943 (להלן- פקודת הקרקעות);</w:t>
      </w:r>
    </w:p>
    <w:p w14:paraId="7071803A" w14:textId="77777777"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"שטח המיועד לצורכי ציבור"</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שטח קרקע או שטח בניין המיועד </w:t>
      </w:r>
      <w:proofErr w:type="spellStart"/>
      <w:r>
        <w:rPr>
          <w:rFonts w:ascii="Times New Roman" w:eastAsia="Times New Roman" w:hAnsi="Times New Roman" w:hint="cs"/>
          <w:b w:val="0"/>
          <w:bCs w:val="0"/>
          <w:sz w:val="24"/>
          <w:u w:val="none"/>
          <w:rtl/>
        </w:rPr>
        <w:t>בתכנית</w:t>
      </w:r>
      <w:proofErr w:type="spellEnd"/>
      <w:r>
        <w:rPr>
          <w:rFonts w:ascii="Times New Roman" w:eastAsia="Times New Roman" w:hAnsi="Times New Roman" w:hint="cs"/>
          <w:b w:val="0"/>
          <w:bCs w:val="0"/>
          <w:sz w:val="24"/>
          <w:u w:val="none"/>
          <w:rtl/>
        </w:rPr>
        <w:t xml:space="preserve"> לצורכי ציבור.</w:t>
      </w:r>
    </w:p>
    <w:p w14:paraId="4D5112B4" w14:textId="77777777" w:rsidR="00C436FF" w:rsidRPr="00D67D96" w:rsidRDefault="00C436FF" w:rsidP="00C436FF">
      <w:pPr>
        <w:spacing w:after="0" w:line="360" w:lineRule="auto"/>
        <w:jc w:val="both"/>
        <w:rPr>
          <w:rFonts w:ascii="Times New Roman" w:eastAsia="Times New Roman" w:hAnsi="Times New Roman"/>
          <w:b w:val="0"/>
          <w:bCs w:val="0"/>
          <w:sz w:val="24"/>
          <w:u w:val="none"/>
          <w:rtl/>
        </w:rPr>
      </w:pPr>
      <w:r w:rsidRPr="00D67D96">
        <w:rPr>
          <w:rFonts w:ascii="Times New Roman" w:eastAsia="Times New Roman" w:hAnsi="Times New Roman" w:hint="cs"/>
          <w:sz w:val="24"/>
          <w:u w:val="none"/>
          <w:rtl/>
        </w:rPr>
        <w:lastRenderedPageBreak/>
        <w:t>"שטח קומה"</w:t>
      </w:r>
      <w:r w:rsidRPr="00D67D96">
        <w:rPr>
          <w:rFonts w:ascii="Times New Roman" w:eastAsia="Times New Roman" w:hAnsi="Times New Roman" w:hint="cs"/>
          <w:b w:val="0"/>
          <w:bCs w:val="0"/>
          <w:sz w:val="24"/>
          <w:u w:val="none"/>
          <w:rtl/>
        </w:rPr>
        <w:t xml:space="preserve"> </w:t>
      </w:r>
      <w:r w:rsidRPr="00D67D96">
        <w:rPr>
          <w:rFonts w:ascii="Times New Roman" w:eastAsia="Times New Roman" w:hAnsi="Times New Roman"/>
          <w:b w:val="0"/>
          <w:bCs w:val="0"/>
          <w:sz w:val="24"/>
          <w:u w:val="none"/>
          <w:rtl/>
        </w:rPr>
        <w:t>–</w:t>
      </w:r>
      <w:r w:rsidRPr="00D67D96">
        <w:rPr>
          <w:rFonts w:ascii="Times New Roman" w:eastAsia="Times New Roman" w:hAnsi="Times New Roman" w:hint="cs"/>
          <w:b w:val="0"/>
          <w:bCs w:val="0"/>
          <w:sz w:val="24"/>
          <w:u w:val="none"/>
          <w:rtl/>
        </w:rPr>
        <w:t xml:space="preserve"> סכום הכולל במ"ר של שטח ההשלכה האופקית של רצפת הקומה, בתוספת השטח שמתחת לקירותיה החיצוניים והפנימיים;</w:t>
      </w:r>
    </w:p>
    <w:p w14:paraId="3A4750F1" w14:textId="77777777" w:rsidR="00C436FF" w:rsidRDefault="00C436FF" w:rsidP="00C436FF">
      <w:pPr>
        <w:spacing w:after="0" w:line="360" w:lineRule="auto"/>
        <w:jc w:val="both"/>
        <w:rPr>
          <w:rFonts w:ascii="Times New Roman" w:eastAsia="Times New Roman" w:hAnsi="Times New Roman"/>
          <w:b w:val="0"/>
          <w:bCs w:val="0"/>
          <w:sz w:val="24"/>
          <w:u w:val="none"/>
          <w:rtl/>
        </w:rPr>
      </w:pPr>
      <w:r w:rsidRPr="00D67D96">
        <w:rPr>
          <w:rFonts w:ascii="Times New Roman" w:eastAsia="Times New Roman" w:hAnsi="Times New Roman" w:hint="cs"/>
          <w:sz w:val="24"/>
          <w:u w:val="none"/>
          <w:rtl/>
        </w:rPr>
        <w:t>"שטח קרקע"</w:t>
      </w:r>
      <w:r w:rsidRPr="00D67D96">
        <w:rPr>
          <w:rFonts w:ascii="Times New Roman" w:eastAsia="Times New Roman" w:hAnsi="Times New Roman" w:hint="cs"/>
          <w:b w:val="0"/>
          <w:bCs w:val="0"/>
          <w:sz w:val="24"/>
          <w:u w:val="none"/>
          <w:rtl/>
        </w:rPr>
        <w:t xml:space="preserve"> </w:t>
      </w:r>
      <w:r w:rsidRPr="00D67D96">
        <w:rPr>
          <w:rFonts w:ascii="Times New Roman" w:eastAsia="Times New Roman" w:hAnsi="Times New Roman"/>
          <w:b w:val="0"/>
          <w:bCs w:val="0"/>
          <w:sz w:val="24"/>
          <w:u w:val="none"/>
          <w:rtl/>
        </w:rPr>
        <w:t>–</w:t>
      </w:r>
      <w:r w:rsidRPr="00D67D96">
        <w:rPr>
          <w:rFonts w:ascii="Times New Roman" w:eastAsia="Times New Roman" w:hAnsi="Times New Roman" w:hint="cs"/>
          <w:b w:val="0"/>
          <w:bCs w:val="0"/>
          <w:sz w:val="24"/>
          <w:u w:val="none"/>
          <w:rtl/>
        </w:rPr>
        <w:t xml:space="preserve"> שטחה הכולל של הקרקע שבנכס לרבות הקרקע שעליה ניצב בניין;</w:t>
      </w:r>
    </w:p>
    <w:p w14:paraId="5CF90750" w14:textId="713769FA"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"תכנית"</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כהגדרתה בחוק התכנון וה</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w:t>
      </w:r>
    </w:p>
    <w:p w14:paraId="589A7921" w14:textId="77777777"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"תעודת העברה לרשם המקרקעין"</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כאמור בסעיף 21 לפקודה;</w:t>
      </w:r>
    </w:p>
    <w:p w14:paraId="3925C480" w14:textId="77777777"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"תעלה"</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אפיק ניקוז בין טבעי ובין מותקן או מוסדר, המיועד להולכתם וניקוזם של מי ניגר עילי, מי גשמים ומים אחרים, למעט שפכין או מי </w:t>
      </w:r>
      <w:proofErr w:type="spellStart"/>
      <w:r>
        <w:rPr>
          <w:rFonts w:ascii="Times New Roman" w:eastAsia="Times New Roman" w:hAnsi="Times New Roman" w:hint="cs"/>
          <w:b w:val="0"/>
          <w:bCs w:val="0"/>
          <w:sz w:val="24"/>
          <w:u w:val="none"/>
          <w:rtl/>
        </w:rPr>
        <w:t>קולחין</w:t>
      </w:r>
      <w:proofErr w:type="spellEnd"/>
      <w:r>
        <w:rPr>
          <w:rFonts w:ascii="Times New Roman" w:eastAsia="Times New Roman" w:hAnsi="Times New Roman" w:hint="cs"/>
          <w:b w:val="0"/>
          <w:bCs w:val="0"/>
          <w:sz w:val="24"/>
          <w:u w:val="none"/>
          <w:rtl/>
        </w:rPr>
        <w:t>, לרבות צינור מוביל, מוביל יצוק, אבזר, תא ביקורת, תא איסוף, תא קיבול וכל מיתקן ואבזר אחר המהווה חלק מהאפיק או הקשור בו;</w:t>
      </w:r>
    </w:p>
    <w:p w14:paraId="78F03059" w14:textId="77777777"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"תעלה פרטית"</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תעלה המשמשת נכס פלוני שאינו בבעלות המועצה;</w:t>
      </w:r>
    </w:p>
    <w:p w14:paraId="317BBBF8" w14:textId="77777777"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"תעלה ציבורית"</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תעלה שאינה תעלה פרטית;</w:t>
      </w:r>
    </w:p>
    <w:p w14:paraId="72E6F9D3" w14:textId="680F0FC1" w:rsidR="00C436FF" w:rsidRDefault="00C436FF" w:rsidP="00C436FF">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sz w:val="24"/>
          <w:u w:val="none"/>
          <w:rtl/>
        </w:rPr>
        <w:t xml:space="preserve">"תעריפי ההיטל המעודכנים"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תעריפי ההיטל שבתוספת הראשונה לפי שיעורם המעודכן ביום התשלום לקופת המועצה.</w:t>
      </w:r>
    </w:p>
    <w:p w14:paraId="24DC4278" w14:textId="389E3C4C" w:rsidR="00D246FC" w:rsidRPr="00D246FC" w:rsidRDefault="00D246FC" w:rsidP="00C436FF">
      <w:pPr>
        <w:spacing w:after="0" w:line="360" w:lineRule="auto"/>
        <w:jc w:val="both"/>
        <w:rPr>
          <w:rFonts w:ascii="Times New Roman" w:eastAsia="Times New Roman" w:hAnsi="Times New Roman"/>
          <w:b w:val="0"/>
          <w:bCs w:val="0"/>
          <w:sz w:val="24"/>
          <w:u w:val="none"/>
          <w:rtl/>
        </w:rPr>
      </w:pPr>
      <w:r w:rsidRPr="00D246FC">
        <w:rPr>
          <w:rFonts w:ascii="Times New Roman" w:eastAsia="Times New Roman" w:hAnsi="Times New Roman"/>
          <w:sz w:val="24"/>
          <w:u w:val="none"/>
          <w:rtl/>
        </w:rPr>
        <w:t>"תעריפי ההיטל שבתוקף"</w:t>
      </w:r>
      <w:r w:rsidRPr="00D246FC">
        <w:rPr>
          <w:rFonts w:ascii="Times New Roman" w:eastAsia="Times New Roman" w:hAnsi="Times New Roman"/>
          <w:b w:val="0"/>
          <w:bCs w:val="0"/>
          <w:sz w:val="24"/>
          <w:u w:val="none"/>
          <w:rtl/>
        </w:rPr>
        <w:t xml:space="preserve"> – תעריפי ההיטל שבתוספת הראשונה לפי שיעורם המעודכן ביום התשלום לקופת ה</w:t>
      </w:r>
      <w:r>
        <w:rPr>
          <w:rFonts w:ascii="Times New Roman" w:eastAsia="Times New Roman" w:hAnsi="Times New Roman" w:hint="cs"/>
          <w:b w:val="0"/>
          <w:bCs w:val="0"/>
          <w:sz w:val="24"/>
          <w:u w:val="none"/>
          <w:rtl/>
        </w:rPr>
        <w:t>מועצה</w:t>
      </w:r>
      <w:r w:rsidRPr="00D246FC">
        <w:rPr>
          <w:rFonts w:ascii="Times New Roman" w:eastAsia="Times New Roman" w:hAnsi="Times New Roman"/>
          <w:b w:val="0"/>
          <w:bCs w:val="0"/>
          <w:sz w:val="24"/>
          <w:u w:val="none"/>
          <w:rtl/>
        </w:rPr>
        <w:t>.</w:t>
      </w:r>
    </w:p>
    <w:p w14:paraId="220B009A" w14:textId="77777777" w:rsidR="00C436FF" w:rsidRDefault="00C436FF" w:rsidP="00C436FF">
      <w:pPr>
        <w:spacing w:after="0" w:line="360" w:lineRule="auto"/>
        <w:jc w:val="both"/>
        <w:rPr>
          <w:rFonts w:ascii="Times New Roman" w:eastAsia="Times New Roman" w:hAnsi="Times New Roman"/>
          <w:b w:val="0"/>
          <w:bCs w:val="0"/>
          <w:sz w:val="24"/>
          <w:u w:val="none"/>
          <w:rtl/>
        </w:rPr>
      </w:pPr>
    </w:p>
    <w:p w14:paraId="1B22CB9F" w14:textId="77777777" w:rsidR="00C436FF" w:rsidRDefault="00C436FF" w:rsidP="000C7D29">
      <w:pPr>
        <w:spacing w:after="0" w:line="360" w:lineRule="auto"/>
        <w:jc w:val="both"/>
        <w:rPr>
          <w:rFonts w:ascii="Times New Roman" w:eastAsia="Times New Roman" w:hAnsi="Times New Roman"/>
          <w:sz w:val="24"/>
          <w:u w:val="none"/>
          <w:rtl/>
        </w:rPr>
      </w:pPr>
      <w:r w:rsidRPr="00940F69">
        <w:rPr>
          <w:rFonts w:ascii="Times New Roman" w:eastAsia="Times New Roman" w:hAnsi="Times New Roman" w:hint="cs"/>
          <w:sz w:val="24"/>
          <w:u w:val="none"/>
          <w:rtl/>
        </w:rPr>
        <w:t>היטל תיעול</w:t>
      </w:r>
    </w:p>
    <w:p w14:paraId="20EA44AB" w14:textId="77777777" w:rsidR="00C436FF" w:rsidRDefault="00C436FF" w:rsidP="000C7D29">
      <w:pPr>
        <w:spacing w:after="0" w:line="360" w:lineRule="auto"/>
        <w:jc w:val="both"/>
        <w:rPr>
          <w:rFonts w:ascii="Times New Roman" w:eastAsia="Times New Roman" w:hAnsi="Times New Roman"/>
          <w:sz w:val="24"/>
          <w:u w:val="none"/>
          <w:rtl/>
        </w:rPr>
      </w:pPr>
    </w:p>
    <w:p w14:paraId="663D633C" w14:textId="77777777" w:rsidR="00BF0BAD" w:rsidRDefault="00BF0BAD" w:rsidP="000C7D29">
      <w:pPr>
        <w:pStyle w:val="af3"/>
        <w:numPr>
          <w:ilvl w:val="0"/>
          <w:numId w:val="10"/>
        </w:numPr>
        <w:spacing w:after="0" w:line="360" w:lineRule="auto"/>
        <w:jc w:val="both"/>
        <w:rPr>
          <w:rFonts w:ascii="Times New Roman" w:eastAsia="Times New Roman" w:hAnsi="Times New Roman"/>
          <w:b w:val="0"/>
          <w:bCs w:val="0"/>
          <w:sz w:val="24"/>
          <w:u w:val="none"/>
        </w:rPr>
      </w:pPr>
      <w:r>
        <w:rPr>
          <w:rFonts w:ascii="Times New Roman" w:eastAsia="Times New Roman" w:hAnsi="Times New Roman" w:hint="cs"/>
          <w:b w:val="0"/>
          <w:bCs w:val="0"/>
          <w:sz w:val="24"/>
          <w:u w:val="none"/>
          <w:rtl/>
        </w:rPr>
        <w:t>(א)</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 xml:space="preserve">היטל תיעול נועד לכיסוי הוצאות המועצה בשל התקנת מערכת התיעול בתחומה, </w:t>
      </w:r>
    </w:p>
    <w:p w14:paraId="5659068C" w14:textId="6A62AABF" w:rsidR="00C436FF" w:rsidRDefault="00BF0BAD" w:rsidP="000C7D29">
      <w:pPr>
        <w:pStyle w:val="af3"/>
        <w:spacing w:after="0" w:line="360" w:lineRule="auto"/>
        <w:ind w:firstLine="720"/>
        <w:jc w:val="both"/>
        <w:rPr>
          <w:rFonts w:ascii="Times New Roman" w:eastAsia="Times New Roman" w:hAnsi="Times New Roman"/>
          <w:b w:val="0"/>
          <w:bCs w:val="0"/>
          <w:sz w:val="24"/>
          <w:u w:val="none"/>
        </w:rPr>
      </w:pPr>
      <w:r>
        <w:rPr>
          <w:rFonts w:ascii="Times New Roman" w:eastAsia="Times New Roman" w:hAnsi="Times New Roman" w:hint="cs"/>
          <w:b w:val="0"/>
          <w:bCs w:val="0"/>
          <w:sz w:val="24"/>
          <w:u w:val="none"/>
          <w:rtl/>
        </w:rPr>
        <w:t>בלא זיקה לעלות ביצוע עבודות תיעול המשמשות את הנכס החייב או הגובלות בו.</w:t>
      </w:r>
    </w:p>
    <w:p w14:paraId="6E15E3BB" w14:textId="77777777" w:rsidR="00BF0BAD" w:rsidRDefault="00BF0BAD" w:rsidP="000C7D29">
      <w:pPr>
        <w:pStyle w:val="af3"/>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(ב)</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 xml:space="preserve">החליט המהנדס על קביעת שטח כאזור איסוף, תונח החלטתו במשרדי המועצה </w:t>
      </w:r>
    </w:p>
    <w:p w14:paraId="3FD4CF1E" w14:textId="77777777" w:rsidR="00BF0BAD" w:rsidRDefault="00BF0BAD" w:rsidP="000C7D29">
      <w:pPr>
        <w:spacing w:after="0" w:line="360" w:lineRule="auto"/>
        <w:ind w:left="720" w:firstLine="720"/>
        <w:jc w:val="both"/>
        <w:rPr>
          <w:rFonts w:ascii="Times New Roman" w:eastAsia="Times New Roman" w:hAnsi="Times New Roman"/>
          <w:b w:val="0"/>
          <w:bCs w:val="0"/>
          <w:sz w:val="24"/>
          <w:u w:val="none"/>
          <w:rtl/>
        </w:rPr>
      </w:pPr>
      <w:r w:rsidRPr="00BF0BAD">
        <w:rPr>
          <w:rFonts w:ascii="Times New Roman" w:eastAsia="Times New Roman" w:hAnsi="Times New Roman" w:hint="cs"/>
          <w:b w:val="0"/>
          <w:bCs w:val="0"/>
          <w:sz w:val="24"/>
          <w:u w:val="none"/>
          <w:rtl/>
        </w:rPr>
        <w:t xml:space="preserve">ותהיה פתוחה לעיון הציבור; הודעה על החלטת המהנדס תפורסם בעיתונות בדרך </w:t>
      </w:r>
    </w:p>
    <w:p w14:paraId="5F03AFA9" w14:textId="19E6140A" w:rsidR="00BF0BAD" w:rsidRDefault="00BF0BAD" w:rsidP="000C7D29">
      <w:pPr>
        <w:spacing w:after="0" w:line="360" w:lineRule="auto"/>
        <w:ind w:left="720" w:firstLine="720"/>
        <w:jc w:val="both"/>
        <w:rPr>
          <w:rFonts w:ascii="Times New Roman" w:eastAsia="Times New Roman" w:hAnsi="Times New Roman"/>
          <w:b w:val="0"/>
          <w:bCs w:val="0"/>
          <w:sz w:val="24"/>
          <w:u w:val="none"/>
          <w:rtl/>
        </w:rPr>
      </w:pPr>
      <w:r w:rsidRPr="00BF0BAD">
        <w:rPr>
          <w:rFonts w:ascii="Times New Roman" w:eastAsia="Times New Roman" w:hAnsi="Times New Roman" w:hint="cs"/>
          <w:b w:val="0"/>
          <w:bCs w:val="0"/>
          <w:sz w:val="24"/>
          <w:u w:val="none"/>
          <w:rtl/>
        </w:rPr>
        <w:t>הקבוע בסעיף 1א לחוק התכנון וה</w:t>
      </w:r>
      <w:r w:rsidR="00FA78BE">
        <w:rPr>
          <w:rFonts w:ascii="Times New Roman" w:eastAsia="Times New Roman" w:hAnsi="Times New Roman" w:hint="cs"/>
          <w:b w:val="0"/>
          <w:bCs w:val="0"/>
          <w:sz w:val="24"/>
          <w:u w:val="none"/>
          <w:rtl/>
        </w:rPr>
        <w:t>בניה</w:t>
      </w:r>
      <w:r w:rsidRPr="00BF0BAD">
        <w:rPr>
          <w:rFonts w:ascii="Times New Roman" w:eastAsia="Times New Roman" w:hAnsi="Times New Roman" w:hint="cs"/>
          <w:b w:val="0"/>
          <w:bCs w:val="0"/>
          <w:sz w:val="24"/>
          <w:u w:val="none"/>
          <w:rtl/>
        </w:rPr>
        <w:t>.</w:t>
      </w:r>
    </w:p>
    <w:p w14:paraId="7C35304B" w14:textId="77777777" w:rsidR="00BF0BAD" w:rsidRDefault="00BF0BAD" w:rsidP="000C7D29">
      <w:pPr>
        <w:spacing w:after="0" w:line="360" w:lineRule="auto"/>
        <w:ind w:firstLine="720"/>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(ג)</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היטל תיעול יוטל על בעל נכס בהתקיים אחד מאלה:</w:t>
      </w:r>
    </w:p>
    <w:p w14:paraId="1799C210" w14:textId="32ED4D51" w:rsidR="000C7D29" w:rsidRDefault="00BF0BAD" w:rsidP="000C7D29">
      <w:pPr>
        <w:spacing w:after="0" w:line="360" w:lineRule="auto"/>
        <w:ind w:left="2160" w:hanging="720"/>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(1)</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 xml:space="preserve">תחילת ביצוע עבודות תיעול באזור האיסוף שבו מצוי הנכס נושא החיוב; לעניין זה, </w:t>
      </w:r>
      <w:r>
        <w:rPr>
          <w:rFonts w:ascii="Times New Roman" w:eastAsia="Times New Roman" w:hAnsi="Times New Roman" w:hint="cs"/>
          <w:sz w:val="24"/>
          <w:u w:val="none"/>
          <w:rtl/>
        </w:rPr>
        <w:t>"תחילת ביצוע עבודות תיעול"</w:t>
      </w:r>
      <w:r>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גמר </w:t>
      </w:r>
      <w:proofErr w:type="spellStart"/>
      <w:r>
        <w:rPr>
          <w:rFonts w:ascii="Times New Roman" w:eastAsia="Times New Roman" w:hAnsi="Times New Roman" w:hint="cs"/>
          <w:b w:val="0"/>
          <w:bCs w:val="0"/>
          <w:sz w:val="24"/>
          <w:u w:val="none"/>
          <w:rtl/>
        </w:rPr>
        <w:t>תכניות</w:t>
      </w:r>
      <w:proofErr w:type="spellEnd"/>
      <w:r>
        <w:rPr>
          <w:rFonts w:ascii="Times New Roman" w:eastAsia="Times New Roman" w:hAnsi="Times New Roman" w:hint="cs"/>
          <w:b w:val="0"/>
          <w:bCs w:val="0"/>
          <w:sz w:val="24"/>
          <w:u w:val="none"/>
          <w:rtl/>
        </w:rPr>
        <w:t xml:space="preserve"> לביצוען של עבודות תיעול באזור האיסוף שבו מצוי הנכס וכן אישור של המועצה, לפי הנוסח של טופס 1 שבתוספת השנייה, ולפיו בכוונתה לצאת למכרז לביצוע עבודות התיעול </w:t>
      </w:r>
      <w:r w:rsidR="000C7D29">
        <w:rPr>
          <w:rFonts w:ascii="Times New Roman" w:eastAsia="Times New Roman" w:hAnsi="Times New Roman" w:hint="cs"/>
          <w:b w:val="0"/>
          <w:bCs w:val="0"/>
          <w:sz w:val="24"/>
          <w:u w:val="none"/>
          <w:rtl/>
        </w:rPr>
        <w:t>או להתקשר כדין בדרך אחרת לביצוע עבודות כאמור, בתוך 12 חודשים ממועד מתן האישור;</w:t>
      </w:r>
    </w:p>
    <w:p w14:paraId="54BBD811" w14:textId="7C9DBCEF" w:rsidR="000C7D29" w:rsidRDefault="000C7D29" w:rsidP="000C7D29">
      <w:pPr>
        <w:spacing w:after="0" w:line="360" w:lineRule="auto"/>
        <w:ind w:left="2160" w:hanging="720"/>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(2)</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 xml:space="preserve">אישור בקשה להיתר </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לא התקיימו עבודות תיעול באזור האיסוף שבו מצוי הנכס, בעת אישור הבקשה להיתר </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כאמור, תאשר המועצה לפי הנוסח של טופס 2 בתוספת השנייה, כי הליך תכנון עבודות התיעול כאמור מצוי בעיצומו ותחילת ביצוע העבודות צפויה להתקיים בתוך 12 חודשים ממועד מתן האישור;</w:t>
      </w:r>
    </w:p>
    <w:p w14:paraId="54D539BE" w14:textId="46F38FA4" w:rsidR="000C7D29" w:rsidRDefault="000C7D29" w:rsidP="000C7D29">
      <w:pPr>
        <w:spacing w:after="0" w:line="360" w:lineRule="auto"/>
        <w:ind w:left="2160" w:hanging="720"/>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(3)</w:t>
      </w:r>
      <w:r>
        <w:rPr>
          <w:rFonts w:ascii="Times New Roman" w:eastAsia="Times New Roman" w:hAnsi="Times New Roman"/>
          <w:b w:val="0"/>
          <w:bCs w:val="0"/>
          <w:sz w:val="24"/>
          <w:u w:val="none"/>
          <w:rtl/>
        </w:rPr>
        <w:tab/>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חורגת בנכס.</w:t>
      </w:r>
    </w:p>
    <w:p w14:paraId="046EAC56" w14:textId="19BFB821" w:rsidR="000C7D29" w:rsidRDefault="000C7D29" w:rsidP="000C7D29">
      <w:pPr>
        <w:spacing w:after="0" w:line="360" w:lineRule="auto"/>
        <w:ind w:left="1440" w:hanging="720"/>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(ד)</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 xml:space="preserve">היטל שעילתו אישור בקשה להיתר </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בעבור </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חדשה או </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חורגת, ישולם גם אם בוצעו עבודות תיעול באזור האיסוף שבו מצוי הנכס לפני תחילתו של חוק עזר זה.</w:t>
      </w:r>
    </w:p>
    <w:p w14:paraId="28E983F9" w14:textId="2178B888" w:rsidR="000C7D29" w:rsidRDefault="000C7D29" w:rsidP="000C7D29">
      <w:pPr>
        <w:spacing w:after="0" w:line="360" w:lineRule="auto"/>
        <w:jc w:val="both"/>
        <w:rPr>
          <w:rFonts w:ascii="Times New Roman" w:eastAsia="Times New Roman" w:hAnsi="Times New Roman"/>
          <w:b w:val="0"/>
          <w:bCs w:val="0"/>
          <w:sz w:val="24"/>
          <w:u w:val="none"/>
          <w:rtl/>
        </w:rPr>
      </w:pPr>
    </w:p>
    <w:p w14:paraId="2F4C016A" w14:textId="4CF99A80" w:rsidR="000C7D29" w:rsidRPr="000C7D29" w:rsidRDefault="000C7D29" w:rsidP="000C7D29">
      <w:pPr>
        <w:spacing w:after="0" w:line="360" w:lineRule="auto"/>
        <w:jc w:val="both"/>
        <w:rPr>
          <w:rFonts w:ascii="Times New Roman" w:eastAsia="Times New Roman" w:hAnsi="Times New Roman"/>
          <w:sz w:val="24"/>
          <w:u w:val="none"/>
          <w:rtl/>
        </w:rPr>
      </w:pPr>
      <w:r w:rsidRPr="000C7D29">
        <w:rPr>
          <w:rFonts w:ascii="Times New Roman" w:eastAsia="Times New Roman" w:hAnsi="Times New Roman" w:hint="cs"/>
          <w:sz w:val="24"/>
          <w:u w:val="none"/>
          <w:rtl/>
        </w:rPr>
        <w:lastRenderedPageBreak/>
        <w:t>חישוב היטל תיעול לנכס</w:t>
      </w:r>
    </w:p>
    <w:p w14:paraId="2D813994" w14:textId="688A2AD3" w:rsidR="00BF0BAD" w:rsidRPr="00BF0BAD" w:rsidRDefault="00BF0BAD" w:rsidP="000C7D29">
      <w:pPr>
        <w:spacing w:after="0" w:line="360" w:lineRule="auto"/>
        <w:ind w:firstLine="720"/>
        <w:jc w:val="both"/>
        <w:rPr>
          <w:rFonts w:ascii="Times New Roman" w:eastAsia="Times New Roman" w:hAnsi="Times New Roman"/>
          <w:b w:val="0"/>
          <w:bCs w:val="0"/>
          <w:sz w:val="24"/>
          <w:u w:val="none"/>
          <w:rtl/>
        </w:rPr>
      </w:pPr>
      <w:r>
        <w:rPr>
          <w:rFonts w:ascii="Times New Roman" w:eastAsia="Times New Roman" w:hAnsi="Times New Roman"/>
          <w:b w:val="0"/>
          <w:bCs w:val="0"/>
          <w:sz w:val="24"/>
          <w:u w:val="none"/>
          <w:rtl/>
        </w:rPr>
        <w:tab/>
      </w:r>
    </w:p>
    <w:p w14:paraId="305D0C11" w14:textId="6FD83358" w:rsidR="00C436FF" w:rsidRPr="00D67D96" w:rsidRDefault="000C7D29" w:rsidP="00C165E4">
      <w:pPr>
        <w:pStyle w:val="af3"/>
        <w:numPr>
          <w:ilvl w:val="0"/>
          <w:numId w:val="10"/>
        </w:numPr>
        <w:tabs>
          <w:tab w:val="left" w:pos="509"/>
        </w:tabs>
        <w:spacing w:after="0" w:line="360" w:lineRule="auto"/>
        <w:ind w:left="1360" w:hanging="1283"/>
        <w:jc w:val="both"/>
        <w:rPr>
          <w:rFonts w:ascii="Times New Roman" w:eastAsia="Times New Roman" w:hAnsi="Times New Roman"/>
          <w:b w:val="0"/>
          <w:bCs w:val="0"/>
          <w:sz w:val="24"/>
          <w:u w:val="none"/>
          <w:rtl/>
        </w:rPr>
      </w:pPr>
      <w:r w:rsidRPr="00C165E4">
        <w:rPr>
          <w:rFonts w:ascii="Times New Roman" w:eastAsia="Times New Roman" w:hAnsi="Times New Roman" w:hint="cs"/>
          <w:b w:val="0"/>
          <w:bCs w:val="0"/>
          <w:sz w:val="24"/>
          <w:u w:val="none"/>
          <w:rtl/>
        </w:rPr>
        <w:t>(א)</w:t>
      </w:r>
      <w:r w:rsidRPr="00C165E4">
        <w:rPr>
          <w:rFonts w:ascii="Times New Roman" w:eastAsia="Times New Roman" w:hAnsi="Times New Roman"/>
          <w:b w:val="0"/>
          <w:bCs w:val="0"/>
          <w:sz w:val="24"/>
          <w:u w:val="none"/>
          <w:rtl/>
        </w:rPr>
        <w:tab/>
      </w:r>
      <w:r w:rsidRPr="00D67D96">
        <w:rPr>
          <w:rFonts w:ascii="Times New Roman" w:eastAsia="Times New Roman" w:hAnsi="Times New Roman" w:hint="cs"/>
          <w:b w:val="0"/>
          <w:bCs w:val="0"/>
          <w:sz w:val="24"/>
          <w:u w:val="none"/>
          <w:rtl/>
        </w:rPr>
        <w:t xml:space="preserve">היטל תיעול לנכס יחושב לפי שטח הקרקע ושטח הבניין שבנכס, וסכומו יהיה </w:t>
      </w:r>
      <w:r w:rsidR="00C165E4" w:rsidRPr="00D67D96">
        <w:rPr>
          <w:rFonts w:ascii="Times New Roman" w:eastAsia="Times New Roman" w:hAnsi="Times New Roman" w:hint="cs"/>
          <w:b w:val="0"/>
          <w:bCs w:val="0"/>
          <w:sz w:val="24"/>
          <w:u w:val="none"/>
          <w:rtl/>
        </w:rPr>
        <w:t>הסכום ה</w:t>
      </w:r>
      <w:r w:rsidRPr="00D67D96">
        <w:rPr>
          <w:rFonts w:ascii="Times New Roman" w:eastAsia="Times New Roman" w:hAnsi="Times New Roman" w:hint="cs"/>
          <w:b w:val="0"/>
          <w:bCs w:val="0"/>
          <w:sz w:val="24"/>
          <w:u w:val="none"/>
          <w:rtl/>
        </w:rPr>
        <w:t>מתקבל ממכפלת שטח הקרקע ושטח הבניין בנכס, בתעריפי ההיטל שב</w:t>
      </w:r>
      <w:r w:rsidR="002E6217">
        <w:rPr>
          <w:rFonts w:ascii="Times New Roman" w:eastAsia="Times New Roman" w:hAnsi="Times New Roman" w:hint="cs"/>
          <w:b w:val="0"/>
          <w:bCs w:val="0"/>
          <w:sz w:val="24"/>
          <w:u w:val="none"/>
          <w:rtl/>
        </w:rPr>
        <w:t>סעיף 1 ו- 2(א) ל</w:t>
      </w:r>
      <w:r w:rsidRPr="00D67D96">
        <w:rPr>
          <w:rFonts w:ascii="Times New Roman" w:eastAsia="Times New Roman" w:hAnsi="Times New Roman" w:hint="cs"/>
          <w:b w:val="0"/>
          <w:bCs w:val="0"/>
          <w:sz w:val="24"/>
          <w:u w:val="none"/>
          <w:rtl/>
        </w:rPr>
        <w:t>תוספת הראשונה.</w:t>
      </w:r>
    </w:p>
    <w:p w14:paraId="099CA03D" w14:textId="54D51267" w:rsidR="006317EC" w:rsidRPr="006317EC" w:rsidRDefault="000C7D29" w:rsidP="00717CD3">
      <w:pPr>
        <w:pStyle w:val="af3"/>
        <w:spacing w:after="0" w:line="360" w:lineRule="auto"/>
        <w:ind w:left="1360" w:hanging="640"/>
        <w:jc w:val="both"/>
        <w:rPr>
          <w:rFonts w:ascii="Times New Roman" w:eastAsia="Times New Roman" w:hAnsi="Times New Roman"/>
          <w:b w:val="0"/>
          <w:bCs w:val="0"/>
          <w:sz w:val="24"/>
          <w:u w:val="none"/>
        </w:rPr>
      </w:pPr>
      <w:r w:rsidRPr="00D67D96">
        <w:rPr>
          <w:rFonts w:ascii="Times New Roman" w:eastAsia="Times New Roman" w:hAnsi="Times New Roman" w:hint="cs"/>
          <w:b w:val="0"/>
          <w:bCs w:val="0"/>
          <w:sz w:val="24"/>
          <w:u w:val="none"/>
          <w:rtl/>
        </w:rPr>
        <w:t>(ב)</w:t>
      </w:r>
      <w:r w:rsidRPr="00D67D96">
        <w:rPr>
          <w:rFonts w:ascii="Times New Roman" w:eastAsia="Times New Roman" w:hAnsi="Times New Roman"/>
          <w:b w:val="0"/>
          <w:bCs w:val="0"/>
          <w:sz w:val="24"/>
          <w:u w:val="none"/>
          <w:rtl/>
        </w:rPr>
        <w:tab/>
      </w:r>
      <w:r w:rsidR="006317EC" w:rsidRPr="00D67D96">
        <w:rPr>
          <w:rFonts w:ascii="Times New Roman" w:eastAsia="Times New Roman" w:hAnsi="Times New Roman"/>
          <w:b w:val="0"/>
          <w:bCs w:val="0"/>
          <w:sz w:val="24"/>
          <w:u w:val="none"/>
          <w:rtl/>
        </w:rPr>
        <w:t xml:space="preserve">היטל תיעול לנכס </w:t>
      </w:r>
      <w:r w:rsidR="00455B24">
        <w:rPr>
          <w:rFonts w:ascii="Times New Roman" w:eastAsia="Times New Roman" w:hAnsi="Times New Roman"/>
          <w:b w:val="0"/>
          <w:bCs w:val="0"/>
          <w:sz w:val="24"/>
          <w:u w:val="none"/>
          <w:rtl/>
        </w:rPr>
        <w:t>–</w:t>
      </w:r>
      <w:r w:rsidR="00455B24">
        <w:rPr>
          <w:rFonts w:ascii="Times New Roman" w:eastAsia="Times New Roman" w:hAnsi="Times New Roman" w:hint="cs"/>
          <w:b w:val="0"/>
          <w:bCs w:val="0"/>
          <w:sz w:val="24"/>
          <w:u w:val="none"/>
          <w:rtl/>
        </w:rPr>
        <w:t xml:space="preserve"> למלאכה, תעשיה ומסחר</w:t>
      </w:r>
      <w:r w:rsidR="00455B24" w:rsidRPr="00D67D96">
        <w:rPr>
          <w:rFonts w:ascii="Times New Roman" w:eastAsia="Times New Roman" w:hAnsi="Times New Roman"/>
          <w:b w:val="0"/>
          <w:bCs w:val="0"/>
          <w:sz w:val="24"/>
          <w:u w:val="none"/>
          <w:rtl/>
        </w:rPr>
        <w:t xml:space="preserve"> </w:t>
      </w:r>
      <w:r w:rsidR="006317EC" w:rsidRPr="00D67D96">
        <w:rPr>
          <w:rFonts w:ascii="Times New Roman" w:eastAsia="Times New Roman" w:hAnsi="Times New Roman"/>
          <w:b w:val="0"/>
          <w:bCs w:val="0"/>
          <w:sz w:val="24"/>
          <w:u w:val="none"/>
          <w:rtl/>
        </w:rPr>
        <w:t>יחושב לפי שטח הקרקע ונפח הבניין שבנכס, וסכומו יהיה הסכום המתקבל ממכפלת שטח הקרקע ונפח הבניין בנכס בתעריפי ההיטל שב</w:t>
      </w:r>
      <w:r w:rsidR="002E6217">
        <w:rPr>
          <w:rFonts w:ascii="Times New Roman" w:eastAsia="Times New Roman" w:hAnsi="Times New Roman" w:hint="cs"/>
          <w:b w:val="0"/>
          <w:bCs w:val="0"/>
          <w:sz w:val="24"/>
          <w:u w:val="none"/>
          <w:rtl/>
        </w:rPr>
        <w:t>סעיף 1 ו- 2(ב) ל</w:t>
      </w:r>
      <w:r w:rsidR="006317EC" w:rsidRPr="00D67D96">
        <w:rPr>
          <w:rFonts w:ascii="Times New Roman" w:eastAsia="Times New Roman" w:hAnsi="Times New Roman"/>
          <w:b w:val="0"/>
          <w:bCs w:val="0"/>
          <w:sz w:val="24"/>
          <w:u w:val="none"/>
          <w:rtl/>
        </w:rPr>
        <w:t>תוספת הראשונה</w:t>
      </w:r>
      <w:r w:rsidR="006317EC" w:rsidRPr="00D67D96">
        <w:rPr>
          <w:rFonts w:ascii="Times New Roman" w:eastAsia="Times New Roman" w:hAnsi="Times New Roman"/>
          <w:b w:val="0"/>
          <w:bCs w:val="0"/>
          <w:sz w:val="24"/>
          <w:u w:val="none"/>
        </w:rPr>
        <w:t>.</w:t>
      </w:r>
    </w:p>
    <w:p w14:paraId="597C3EE0" w14:textId="741975DE" w:rsidR="000C7D29" w:rsidRPr="002803A4" w:rsidRDefault="006317EC" w:rsidP="00717CD3">
      <w:pPr>
        <w:pStyle w:val="af3"/>
        <w:spacing w:after="0" w:line="360" w:lineRule="auto"/>
        <w:ind w:left="1360" w:hanging="640"/>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(ג)</w:t>
      </w:r>
      <w:r>
        <w:rPr>
          <w:rFonts w:ascii="Times New Roman" w:eastAsia="Times New Roman" w:hAnsi="Times New Roman"/>
          <w:b w:val="0"/>
          <w:bCs w:val="0"/>
          <w:sz w:val="24"/>
          <w:u w:val="none"/>
          <w:rtl/>
        </w:rPr>
        <w:tab/>
      </w:r>
      <w:r w:rsidR="000C7D29">
        <w:rPr>
          <w:rFonts w:ascii="Times New Roman" w:eastAsia="Times New Roman" w:hAnsi="Times New Roman" w:hint="cs"/>
          <w:b w:val="0"/>
          <w:bCs w:val="0"/>
          <w:sz w:val="24"/>
          <w:u w:val="none"/>
          <w:rtl/>
        </w:rPr>
        <w:t xml:space="preserve">היטל שעילתו קבועה בסעיפים 2(ג)(1) או 5(ב) ישולם לפי תעריפי ההיטל </w:t>
      </w:r>
      <w:r w:rsidR="000C7D29" w:rsidRPr="002803A4">
        <w:rPr>
          <w:rFonts w:ascii="Times New Roman" w:eastAsia="Times New Roman" w:hAnsi="Times New Roman" w:hint="cs"/>
          <w:b w:val="0"/>
          <w:bCs w:val="0"/>
          <w:sz w:val="24"/>
          <w:u w:val="none"/>
          <w:rtl/>
        </w:rPr>
        <w:t>המעודכנים; היטל שעילתו קבועה בסעיפים 2(ג)(2) או 5(ג) ישולם לפי תעריפי ההיטל שבתוקף.</w:t>
      </w:r>
    </w:p>
    <w:p w14:paraId="1F55399D" w14:textId="0D2FD462" w:rsidR="000C7D29" w:rsidRDefault="000C7D29" w:rsidP="00717CD3">
      <w:pPr>
        <w:pStyle w:val="af3"/>
        <w:spacing w:after="0" w:line="360" w:lineRule="auto"/>
        <w:ind w:left="1360" w:hanging="640"/>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w:t>
      </w:r>
      <w:r w:rsidR="006317EC">
        <w:rPr>
          <w:rFonts w:ascii="Times New Roman" w:eastAsia="Times New Roman" w:hAnsi="Times New Roman" w:hint="cs"/>
          <w:b w:val="0"/>
          <w:bCs w:val="0"/>
          <w:sz w:val="24"/>
          <w:u w:val="none"/>
          <w:rtl/>
        </w:rPr>
        <w:t>ד</w:t>
      </w:r>
      <w:r>
        <w:rPr>
          <w:rFonts w:ascii="Times New Roman" w:eastAsia="Times New Roman" w:hAnsi="Times New Roman" w:hint="cs"/>
          <w:b w:val="0"/>
          <w:bCs w:val="0"/>
          <w:sz w:val="24"/>
          <w:u w:val="none"/>
          <w:rtl/>
        </w:rPr>
        <w:t>)</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שולם בעד נכס בשל ביצוע עבודות תיעול היטל תיעול (להלן- חיוב ראשון), לא יכללו שטח הקרקע ושטח הבניין בנכס, בעת הטלתו של החיוב הראשון, במניין השטחים לפי סעיף קטן (א), לצורך חישוב ההיטל לפי חוק עזר זה.</w:t>
      </w:r>
    </w:p>
    <w:p w14:paraId="5A74B907" w14:textId="2B3C8D09" w:rsidR="000C7D29" w:rsidRDefault="000C7D29" w:rsidP="00717CD3">
      <w:pPr>
        <w:pStyle w:val="af3"/>
        <w:spacing w:after="0" w:line="360" w:lineRule="auto"/>
        <w:ind w:left="1360" w:hanging="640"/>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w:t>
      </w:r>
      <w:r w:rsidR="006317EC">
        <w:rPr>
          <w:rFonts w:ascii="Times New Roman" w:eastAsia="Times New Roman" w:hAnsi="Times New Roman" w:hint="cs"/>
          <w:b w:val="0"/>
          <w:bCs w:val="0"/>
          <w:sz w:val="24"/>
          <w:u w:val="none"/>
          <w:rtl/>
        </w:rPr>
        <w:t>ה</w:t>
      </w:r>
      <w:r>
        <w:rPr>
          <w:rFonts w:ascii="Times New Roman" w:eastAsia="Times New Roman" w:hAnsi="Times New Roman" w:hint="cs"/>
          <w:b w:val="0"/>
          <w:bCs w:val="0"/>
          <w:sz w:val="24"/>
          <w:u w:val="none"/>
          <w:rtl/>
        </w:rPr>
        <w:t>)</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 xml:space="preserve">שולם בעד נכס חיוב ראשון, יחויב בעל הנכס פעם נוספת בתשלום היטל תיעול, בעד </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חדשה שאושרה לאחר ששולם החיוב הראשון.</w:t>
      </w:r>
    </w:p>
    <w:p w14:paraId="2FE5800A" w14:textId="62D15277" w:rsidR="000C7D29" w:rsidRDefault="000C7D29" w:rsidP="00717CD3">
      <w:pPr>
        <w:pStyle w:val="af3"/>
        <w:spacing w:after="0" w:line="360" w:lineRule="auto"/>
        <w:ind w:left="1360" w:hanging="640"/>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w:t>
      </w:r>
      <w:r w:rsidR="006317EC">
        <w:rPr>
          <w:rFonts w:ascii="Times New Roman" w:eastAsia="Times New Roman" w:hAnsi="Times New Roman" w:hint="cs"/>
          <w:b w:val="0"/>
          <w:bCs w:val="0"/>
          <w:sz w:val="24"/>
          <w:u w:val="none"/>
          <w:rtl/>
        </w:rPr>
        <w:t>ו</w:t>
      </w:r>
      <w:r>
        <w:rPr>
          <w:rFonts w:ascii="Times New Roman" w:eastAsia="Times New Roman" w:hAnsi="Times New Roman" w:hint="cs"/>
          <w:b w:val="0"/>
          <w:bCs w:val="0"/>
          <w:sz w:val="24"/>
          <w:u w:val="none"/>
          <w:rtl/>
        </w:rPr>
        <w:t>)</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 xml:space="preserve">אושרה בקשה להיתר </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בעבור </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חדשה תחת בניין שנהרס וששולם בעד </w:t>
      </w:r>
      <w:r w:rsidR="00717CD3">
        <w:rPr>
          <w:rFonts w:ascii="Times New Roman" w:eastAsia="Times New Roman" w:hAnsi="Times New Roman" w:hint="cs"/>
          <w:b w:val="0"/>
          <w:bCs w:val="0"/>
          <w:sz w:val="24"/>
          <w:u w:val="none"/>
          <w:rtl/>
        </w:rPr>
        <w:t xml:space="preserve"> </w:t>
      </w:r>
      <w:r>
        <w:rPr>
          <w:rFonts w:ascii="Times New Roman" w:eastAsia="Times New Roman" w:hAnsi="Times New Roman" w:hint="cs"/>
          <w:b w:val="0"/>
          <w:bCs w:val="0"/>
          <w:sz w:val="24"/>
          <w:u w:val="none"/>
          <w:rtl/>
        </w:rPr>
        <w:t>חיוב ראשון, יחושב ההיטל בשל ה</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החדשה על בסיס שטחה בניכוי שטח הבניין שנהרס כאמור.</w:t>
      </w:r>
    </w:p>
    <w:p w14:paraId="02453F23" w14:textId="53B31AF3" w:rsidR="002803A4" w:rsidRDefault="000C7D29" w:rsidP="00141A3B">
      <w:pPr>
        <w:pStyle w:val="af3"/>
        <w:spacing w:after="0" w:line="360" w:lineRule="auto"/>
        <w:ind w:left="1360" w:hanging="640"/>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w:t>
      </w:r>
      <w:r w:rsidR="006317EC">
        <w:rPr>
          <w:rFonts w:ascii="Times New Roman" w:eastAsia="Times New Roman" w:hAnsi="Times New Roman" w:hint="cs"/>
          <w:b w:val="0"/>
          <w:bCs w:val="0"/>
          <w:sz w:val="24"/>
          <w:u w:val="none"/>
          <w:rtl/>
        </w:rPr>
        <w:t>ז</w:t>
      </w:r>
      <w:r>
        <w:rPr>
          <w:rFonts w:ascii="Times New Roman" w:eastAsia="Times New Roman" w:hAnsi="Times New Roman" w:hint="cs"/>
          <w:b w:val="0"/>
          <w:bCs w:val="0"/>
          <w:sz w:val="24"/>
          <w:u w:val="none"/>
          <w:rtl/>
        </w:rPr>
        <w:t>)</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נוכחה המועצה לדעת, לאחר גמר בנייתו של בניין, כי שטחו הבנוי בפועל אינו זהה</w:t>
      </w:r>
      <w:r w:rsidR="00141A3B">
        <w:rPr>
          <w:rFonts w:ascii="Times New Roman" w:eastAsia="Times New Roman" w:hAnsi="Times New Roman" w:hint="cs"/>
          <w:b w:val="0"/>
          <w:bCs w:val="0"/>
          <w:sz w:val="24"/>
          <w:u w:val="none"/>
          <w:rtl/>
        </w:rPr>
        <w:t xml:space="preserve"> </w:t>
      </w:r>
      <w:r>
        <w:rPr>
          <w:rFonts w:ascii="Times New Roman" w:eastAsia="Times New Roman" w:hAnsi="Times New Roman" w:hint="cs"/>
          <w:b w:val="0"/>
          <w:bCs w:val="0"/>
          <w:sz w:val="24"/>
          <w:u w:val="none"/>
          <w:rtl/>
        </w:rPr>
        <w:t>לשטח הבניין שלגביו</w:t>
      </w:r>
      <w:r w:rsidR="002803A4">
        <w:rPr>
          <w:rFonts w:ascii="Times New Roman" w:eastAsia="Times New Roman" w:hAnsi="Times New Roman" w:hint="cs"/>
          <w:b w:val="0"/>
          <w:bCs w:val="0"/>
          <w:sz w:val="24"/>
          <w:u w:val="none"/>
          <w:rtl/>
        </w:rPr>
        <w:t xml:space="preserve"> אושרה הבקשה להיתר </w:t>
      </w:r>
      <w:r w:rsidR="00FA78BE">
        <w:rPr>
          <w:rFonts w:ascii="Times New Roman" w:eastAsia="Times New Roman" w:hAnsi="Times New Roman" w:hint="cs"/>
          <w:b w:val="0"/>
          <w:bCs w:val="0"/>
          <w:sz w:val="24"/>
          <w:u w:val="none"/>
          <w:rtl/>
        </w:rPr>
        <w:t>בניה</w:t>
      </w:r>
      <w:r w:rsidR="002803A4">
        <w:rPr>
          <w:rFonts w:ascii="Times New Roman" w:eastAsia="Times New Roman" w:hAnsi="Times New Roman" w:hint="cs"/>
          <w:b w:val="0"/>
          <w:bCs w:val="0"/>
          <w:sz w:val="24"/>
          <w:u w:val="none"/>
          <w:rtl/>
        </w:rPr>
        <w:t xml:space="preserve"> ושעל פיו שולם ההיטל, תשיב לבעל הנכס, או תגבה ממנו, לפי העניין, בהתאם להוראות כל דין, את סכום ההפרש הנובע מפער השטחים שהתגלה; סכום ההפרש כאמור יחושב על בסיס תעריפי ההיטל שהיו בתוקף בעת תשלום ההיטל, בתוספת הפרשי הצמדה.</w:t>
      </w:r>
    </w:p>
    <w:p w14:paraId="5525C70C" w14:textId="77777777" w:rsidR="002803A4" w:rsidRDefault="002803A4" w:rsidP="002803A4">
      <w:pPr>
        <w:pStyle w:val="af3"/>
        <w:spacing w:after="0" w:line="360" w:lineRule="auto"/>
        <w:ind w:left="1440"/>
        <w:jc w:val="both"/>
        <w:rPr>
          <w:rFonts w:ascii="Times New Roman" w:eastAsia="Times New Roman" w:hAnsi="Times New Roman"/>
          <w:b w:val="0"/>
          <w:bCs w:val="0"/>
          <w:sz w:val="24"/>
          <w:u w:val="none"/>
          <w:rtl/>
        </w:rPr>
      </w:pPr>
    </w:p>
    <w:p w14:paraId="55E968D1" w14:textId="3370D060" w:rsidR="002803A4" w:rsidRDefault="002803A4" w:rsidP="002803A4">
      <w:pPr>
        <w:spacing w:after="0" w:line="360" w:lineRule="auto"/>
        <w:jc w:val="both"/>
        <w:rPr>
          <w:rFonts w:ascii="Times New Roman" w:eastAsia="Times New Roman" w:hAnsi="Times New Roman"/>
          <w:b w:val="0"/>
          <w:bCs w:val="0"/>
          <w:sz w:val="24"/>
          <w:u w:val="none"/>
          <w:rtl/>
        </w:rPr>
      </w:pPr>
      <w:r w:rsidRPr="002803A4">
        <w:rPr>
          <w:rFonts w:ascii="Times New Roman" w:eastAsia="Times New Roman" w:hAnsi="Times New Roman" w:hint="cs"/>
          <w:sz w:val="24"/>
          <w:u w:val="none"/>
          <w:rtl/>
        </w:rPr>
        <w:t xml:space="preserve">היטל בשל </w:t>
      </w:r>
      <w:r w:rsidR="00FA78BE">
        <w:rPr>
          <w:rFonts w:ascii="Times New Roman" w:eastAsia="Times New Roman" w:hAnsi="Times New Roman" w:hint="cs"/>
          <w:sz w:val="24"/>
          <w:u w:val="none"/>
          <w:rtl/>
        </w:rPr>
        <w:t>בניה</w:t>
      </w:r>
      <w:r w:rsidRPr="002803A4">
        <w:rPr>
          <w:rFonts w:ascii="Times New Roman" w:eastAsia="Times New Roman" w:hAnsi="Times New Roman" w:hint="cs"/>
          <w:sz w:val="24"/>
          <w:u w:val="none"/>
          <w:rtl/>
        </w:rPr>
        <w:t xml:space="preserve"> חורגת</w:t>
      </w:r>
    </w:p>
    <w:p w14:paraId="2CDE6B1E" w14:textId="5B7D2122" w:rsidR="002803A4" w:rsidRDefault="002803A4" w:rsidP="002803A4">
      <w:pPr>
        <w:pStyle w:val="af3"/>
        <w:numPr>
          <w:ilvl w:val="0"/>
          <w:numId w:val="10"/>
        </w:numPr>
        <w:spacing w:after="0" w:line="360" w:lineRule="auto"/>
        <w:jc w:val="both"/>
        <w:rPr>
          <w:rFonts w:ascii="Times New Roman" w:eastAsia="Times New Roman" w:hAnsi="Times New Roman"/>
          <w:b w:val="0"/>
          <w:bCs w:val="0"/>
          <w:sz w:val="24"/>
          <w:u w:val="none"/>
        </w:rPr>
      </w:pPr>
      <w:r>
        <w:rPr>
          <w:rFonts w:ascii="Times New Roman" w:eastAsia="Times New Roman" w:hAnsi="Times New Roman" w:hint="cs"/>
          <w:b w:val="0"/>
          <w:bCs w:val="0"/>
          <w:sz w:val="24"/>
          <w:u w:val="none"/>
          <w:rtl/>
        </w:rPr>
        <w:t>(א)</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 xml:space="preserve">בעל נכס חייב בתשלום היטל תיעול בשל </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חורגת שנבנתה בנכס.</w:t>
      </w:r>
    </w:p>
    <w:p w14:paraId="189CFFDB" w14:textId="74AA4839" w:rsidR="002803A4" w:rsidRDefault="002803A4" w:rsidP="002803A4">
      <w:pPr>
        <w:pStyle w:val="af3"/>
        <w:spacing w:after="0" w:line="360" w:lineRule="auto"/>
        <w:ind w:left="1440" w:hanging="720"/>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(ב)</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לעניין סעיף קטן (א), יראו את יום תחילת ה</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החורגת, כפי שייקבע בידי המהנדס, או את יום תחילת ביצוע עבודות התיעול באזור האיסוף שבו מצוי הנכס, לפי המועד המאוחר שבהם, כמועד שבו התגבש החיוב בהיטל התיעול (להלן- מועד התגבשות החיוב).</w:t>
      </w:r>
    </w:p>
    <w:p w14:paraId="0A8757C9" w14:textId="77777777" w:rsidR="002803A4" w:rsidRDefault="002803A4" w:rsidP="002803A4">
      <w:pPr>
        <w:pStyle w:val="af3"/>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(ג)</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לצורך תשלום ההיטל לפי סעיף זה, תמסור המועצה לחייב דרישת תשלום.</w:t>
      </w:r>
    </w:p>
    <w:p w14:paraId="05A0CF3D" w14:textId="2AFDC18D" w:rsidR="002803A4" w:rsidRDefault="002803A4" w:rsidP="002803A4">
      <w:pPr>
        <w:pStyle w:val="af3"/>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(ד)</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סכום ההיטל בשל ה</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החורגת יהיה הסכום הגבוה מבין אלה:</w:t>
      </w:r>
    </w:p>
    <w:p w14:paraId="438D5021" w14:textId="75ABD4A8" w:rsidR="002803A4" w:rsidRDefault="002803A4" w:rsidP="002803A4">
      <w:pPr>
        <w:pStyle w:val="af3"/>
        <w:spacing w:after="0" w:line="360" w:lineRule="auto"/>
        <w:ind w:left="2160" w:hanging="720"/>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(1)</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סכום המחושב לפי תעריפי ההיטל במועד התגבשות החיוב בתוספת תשלומי פיגורים;</w:t>
      </w:r>
    </w:p>
    <w:p w14:paraId="3C78A15B" w14:textId="5C0A1AFA" w:rsidR="002803A4" w:rsidRDefault="002803A4" w:rsidP="002803A4">
      <w:pPr>
        <w:pStyle w:val="af3"/>
        <w:spacing w:after="0" w:line="360" w:lineRule="auto"/>
        <w:ind w:left="2160" w:hanging="720"/>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(2)</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אם הועלו תעריפי ההיטל במועד כלשהו לאחר מועד התגבשות החיוב (להלן- מועד העלאה)- סכום המחושב לפי תעריפי ההיטל המעודכנים בתוספת תשלומי פיגורים מהמועד המאוחר מבין אלה:</w:t>
      </w:r>
    </w:p>
    <w:p w14:paraId="1A9C89F1" w14:textId="63ECC8E8" w:rsidR="002803A4" w:rsidRDefault="002803A4" w:rsidP="002803A4">
      <w:pPr>
        <w:pStyle w:val="af3"/>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(א)</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מועד ההעלאה;</w:t>
      </w:r>
    </w:p>
    <w:p w14:paraId="051FC26C" w14:textId="2F85585D" w:rsidR="002803A4" w:rsidRDefault="002803A4" w:rsidP="00141A3B">
      <w:pPr>
        <w:pStyle w:val="af3"/>
        <w:spacing w:after="0" w:line="360" w:lineRule="auto"/>
        <w:ind w:left="2777" w:hanging="567"/>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lastRenderedPageBreak/>
        <w:t>(ב)</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חמש שנים טרם המועד שבו התגלתה ה</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החורגת;</w:t>
      </w:r>
    </w:p>
    <w:p w14:paraId="0BA7E55B" w14:textId="29318F6D" w:rsidR="00C239C9" w:rsidRDefault="00C239C9" w:rsidP="00141A3B">
      <w:pPr>
        <w:pStyle w:val="af3"/>
        <w:spacing w:after="0" w:line="360" w:lineRule="auto"/>
        <w:ind w:left="2777"/>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 xml:space="preserve">לעניין סעיף קטן זה, </w:t>
      </w:r>
      <w:r>
        <w:rPr>
          <w:rFonts w:ascii="Times New Roman" w:eastAsia="Times New Roman" w:hAnsi="Times New Roman" w:hint="cs"/>
          <w:sz w:val="24"/>
          <w:u w:val="none"/>
          <w:rtl/>
        </w:rPr>
        <w:t>"הועלו תעריפי ההיטל"</w:t>
      </w:r>
      <w:r>
        <w:rPr>
          <w:rFonts w:ascii="Times New Roman" w:eastAsia="Times New Roman" w:hAnsi="Times New Roman" w:hint="cs"/>
          <w:b w:val="0"/>
          <w:bCs w:val="0"/>
          <w:sz w:val="24"/>
          <w:u w:val="none"/>
          <w:rtl/>
        </w:rPr>
        <w:t>- העלאת תעריפים באמצעות תיקונו של חוק העזר.</w:t>
      </w:r>
    </w:p>
    <w:p w14:paraId="6D581C5D" w14:textId="241F328F" w:rsidR="00C239C9" w:rsidRDefault="00C239C9" w:rsidP="00C239C9">
      <w:pPr>
        <w:spacing w:after="0" w:line="360" w:lineRule="auto"/>
        <w:ind w:left="1440" w:hanging="720"/>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(ה)</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 xml:space="preserve">שולם ההיטל ונהרס בניין המהווה </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חורגת בתוך 5 שנים מיום תחילת ה</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תשיב המועצה לבעל הנכס את ההיטל ששילם בשל ה</w:t>
      </w:r>
      <w:r w:rsidR="00FA78BE">
        <w:rPr>
          <w:rFonts w:ascii="Times New Roman" w:eastAsia="Times New Roman" w:hAnsi="Times New Roman" w:hint="cs"/>
          <w:b w:val="0"/>
          <w:bCs w:val="0"/>
          <w:sz w:val="24"/>
          <w:u w:val="none"/>
          <w:rtl/>
        </w:rPr>
        <w:t>בניה</w:t>
      </w:r>
      <w:r>
        <w:rPr>
          <w:rFonts w:ascii="Times New Roman" w:eastAsia="Times New Roman" w:hAnsi="Times New Roman" w:hint="cs"/>
          <w:b w:val="0"/>
          <w:bCs w:val="0"/>
          <w:sz w:val="24"/>
          <w:u w:val="none"/>
          <w:rtl/>
        </w:rPr>
        <w:t xml:space="preserve"> החורגת, בניכוי 20% משיעור ההיטל בעבור כל שנה או חלק ממנה, בצירוף הפרשי הצמדה מיום התשלום עד יום ההשבה.</w:t>
      </w:r>
    </w:p>
    <w:p w14:paraId="4492882E" w14:textId="77777777" w:rsidR="00C239C9" w:rsidRDefault="00C239C9" w:rsidP="00C239C9">
      <w:pPr>
        <w:spacing w:after="0" w:line="360" w:lineRule="auto"/>
        <w:ind w:left="1440" w:hanging="720"/>
        <w:jc w:val="both"/>
        <w:rPr>
          <w:rFonts w:ascii="Times New Roman" w:eastAsia="Times New Roman" w:hAnsi="Times New Roman"/>
          <w:b w:val="0"/>
          <w:bCs w:val="0"/>
          <w:sz w:val="24"/>
          <w:u w:val="none"/>
          <w:rtl/>
        </w:rPr>
      </w:pPr>
    </w:p>
    <w:p w14:paraId="6B79423D" w14:textId="49C247BB" w:rsidR="00C239C9" w:rsidRPr="008E270F" w:rsidRDefault="00C239C9" w:rsidP="00C239C9">
      <w:pPr>
        <w:spacing w:after="0" w:line="360" w:lineRule="auto"/>
        <w:jc w:val="both"/>
        <w:rPr>
          <w:rFonts w:ascii="Times New Roman" w:eastAsia="Times New Roman" w:hAnsi="Times New Roman"/>
          <w:sz w:val="24"/>
          <w:u w:val="none"/>
          <w:rtl/>
        </w:rPr>
      </w:pPr>
      <w:r w:rsidRPr="008E270F">
        <w:rPr>
          <w:rFonts w:ascii="Times New Roman" w:eastAsia="Times New Roman" w:hAnsi="Times New Roman" w:hint="cs"/>
          <w:sz w:val="24"/>
          <w:u w:val="none"/>
          <w:rtl/>
        </w:rPr>
        <w:t>היטל תיעול באדמה חקלאית</w:t>
      </w:r>
    </w:p>
    <w:p w14:paraId="3D46AD9F" w14:textId="42ACDA83" w:rsidR="00C239C9" w:rsidRPr="008E270F" w:rsidRDefault="00C239C9" w:rsidP="00C239C9">
      <w:pPr>
        <w:pStyle w:val="af3"/>
        <w:numPr>
          <w:ilvl w:val="0"/>
          <w:numId w:val="10"/>
        </w:numPr>
        <w:spacing w:after="0" w:line="360" w:lineRule="auto"/>
        <w:jc w:val="both"/>
        <w:rPr>
          <w:rFonts w:ascii="Times New Roman" w:eastAsia="Times New Roman" w:hAnsi="Times New Roman"/>
          <w:b w:val="0"/>
          <w:bCs w:val="0"/>
          <w:sz w:val="24"/>
          <w:u w:val="none"/>
        </w:rPr>
      </w:pPr>
      <w:r w:rsidRPr="008E270F">
        <w:rPr>
          <w:rFonts w:ascii="Times New Roman" w:eastAsia="Times New Roman" w:hAnsi="Times New Roman" w:hint="cs"/>
          <w:b w:val="0"/>
          <w:bCs w:val="0"/>
          <w:sz w:val="24"/>
          <w:u w:val="none"/>
          <w:rtl/>
        </w:rPr>
        <w:t>(א)</w:t>
      </w:r>
      <w:r w:rsidRPr="008E270F">
        <w:rPr>
          <w:rFonts w:ascii="Times New Roman" w:eastAsia="Times New Roman" w:hAnsi="Times New Roman"/>
          <w:b w:val="0"/>
          <w:bCs w:val="0"/>
          <w:sz w:val="24"/>
          <w:u w:val="none"/>
          <w:rtl/>
        </w:rPr>
        <w:tab/>
      </w:r>
      <w:r w:rsidRPr="008E270F">
        <w:rPr>
          <w:rFonts w:ascii="Times New Roman" w:eastAsia="Times New Roman" w:hAnsi="Times New Roman" w:hint="cs"/>
          <w:b w:val="0"/>
          <w:bCs w:val="0"/>
          <w:sz w:val="24"/>
          <w:u w:val="none"/>
          <w:rtl/>
        </w:rPr>
        <w:t>בעל נכס מסוג אדמה חקלאית לא ישלם בעדו היטל תיעול.</w:t>
      </w:r>
    </w:p>
    <w:p w14:paraId="7C47A1F6" w14:textId="788CC809" w:rsidR="00C239C9" w:rsidRPr="008E270F" w:rsidRDefault="00C239C9" w:rsidP="00C239C9">
      <w:pPr>
        <w:pStyle w:val="af3"/>
        <w:spacing w:after="0" w:line="360" w:lineRule="auto"/>
        <w:ind w:left="1440" w:hanging="720"/>
        <w:jc w:val="both"/>
        <w:rPr>
          <w:rFonts w:ascii="Times New Roman" w:eastAsia="Times New Roman" w:hAnsi="Times New Roman"/>
          <w:b w:val="0"/>
          <w:bCs w:val="0"/>
          <w:sz w:val="24"/>
          <w:u w:val="none"/>
          <w:rtl/>
        </w:rPr>
      </w:pPr>
      <w:r w:rsidRPr="008E270F">
        <w:rPr>
          <w:rFonts w:ascii="Times New Roman" w:eastAsia="Times New Roman" w:hAnsi="Times New Roman" w:hint="cs"/>
          <w:b w:val="0"/>
          <w:bCs w:val="0"/>
          <w:sz w:val="24"/>
          <w:u w:val="none"/>
          <w:rtl/>
        </w:rPr>
        <w:t>(ב)</w:t>
      </w:r>
      <w:r w:rsidRPr="008E270F">
        <w:rPr>
          <w:rFonts w:ascii="Times New Roman" w:eastAsia="Times New Roman" w:hAnsi="Times New Roman"/>
          <w:b w:val="0"/>
          <w:bCs w:val="0"/>
          <w:sz w:val="24"/>
          <w:u w:val="none"/>
          <w:rtl/>
        </w:rPr>
        <w:tab/>
      </w:r>
      <w:r w:rsidRPr="008E270F">
        <w:rPr>
          <w:rFonts w:ascii="Times New Roman" w:eastAsia="Times New Roman" w:hAnsi="Times New Roman" w:hint="cs"/>
          <w:b w:val="0"/>
          <w:bCs w:val="0"/>
          <w:sz w:val="24"/>
          <w:u w:val="none"/>
          <w:rtl/>
        </w:rPr>
        <w:t xml:space="preserve">חדל נכס מלהיות אדמה חקלאית, מששונה ייעודו </w:t>
      </w:r>
      <w:proofErr w:type="spellStart"/>
      <w:r w:rsidRPr="008E270F">
        <w:rPr>
          <w:rFonts w:ascii="Times New Roman" w:eastAsia="Times New Roman" w:hAnsi="Times New Roman" w:hint="cs"/>
          <w:b w:val="0"/>
          <w:bCs w:val="0"/>
          <w:sz w:val="24"/>
          <w:u w:val="none"/>
          <w:rtl/>
        </w:rPr>
        <w:t>בתכנית</w:t>
      </w:r>
      <w:proofErr w:type="spellEnd"/>
      <w:r w:rsidRPr="008E270F">
        <w:rPr>
          <w:rFonts w:ascii="Times New Roman" w:eastAsia="Times New Roman" w:hAnsi="Times New Roman" w:hint="cs"/>
          <w:b w:val="0"/>
          <w:bCs w:val="0"/>
          <w:sz w:val="24"/>
          <w:u w:val="none"/>
          <w:rtl/>
        </w:rPr>
        <w:t>, חייב בעליו בתשלום היטל תיעול, לפי חוק עזר זה.</w:t>
      </w:r>
    </w:p>
    <w:p w14:paraId="4BE2EB84" w14:textId="36B51883" w:rsidR="00C239C9" w:rsidRPr="008E270F" w:rsidRDefault="00C239C9" w:rsidP="00C239C9">
      <w:pPr>
        <w:pStyle w:val="af3"/>
        <w:spacing w:after="0" w:line="360" w:lineRule="auto"/>
        <w:ind w:left="1440" w:hanging="720"/>
        <w:jc w:val="both"/>
        <w:rPr>
          <w:rFonts w:ascii="Times New Roman" w:eastAsia="Times New Roman" w:hAnsi="Times New Roman"/>
          <w:b w:val="0"/>
          <w:bCs w:val="0"/>
          <w:sz w:val="24"/>
          <w:u w:val="none"/>
          <w:rtl/>
        </w:rPr>
      </w:pPr>
      <w:r w:rsidRPr="008E270F">
        <w:rPr>
          <w:rFonts w:ascii="Times New Roman" w:eastAsia="Times New Roman" w:hAnsi="Times New Roman" w:hint="cs"/>
          <w:b w:val="0"/>
          <w:bCs w:val="0"/>
          <w:sz w:val="24"/>
          <w:u w:val="none"/>
          <w:rtl/>
        </w:rPr>
        <w:t>(ג)</w:t>
      </w:r>
      <w:r w:rsidRPr="008E270F">
        <w:rPr>
          <w:rFonts w:ascii="Times New Roman" w:eastAsia="Times New Roman" w:hAnsi="Times New Roman"/>
          <w:b w:val="0"/>
          <w:bCs w:val="0"/>
          <w:sz w:val="24"/>
          <w:u w:val="none"/>
          <w:rtl/>
        </w:rPr>
        <w:tab/>
      </w:r>
      <w:r w:rsidRPr="008E270F">
        <w:rPr>
          <w:rFonts w:ascii="Times New Roman" w:eastAsia="Times New Roman" w:hAnsi="Times New Roman" w:hint="cs"/>
          <w:b w:val="0"/>
          <w:bCs w:val="0"/>
          <w:sz w:val="24"/>
          <w:u w:val="none"/>
          <w:rtl/>
        </w:rPr>
        <w:t>חדל נכס מלהיות אדמה חקלאית, משניתן לגביו היתר לשימוש חורג, חייב בעליו בהיטל תיעול, לפי חוק עזר זה.</w:t>
      </w:r>
    </w:p>
    <w:p w14:paraId="5C7A3111" w14:textId="660302CA" w:rsidR="00C239C9" w:rsidRDefault="00C239C9" w:rsidP="00C239C9">
      <w:pPr>
        <w:pStyle w:val="af3"/>
        <w:spacing w:after="0" w:line="360" w:lineRule="auto"/>
        <w:ind w:left="1440" w:hanging="720"/>
        <w:jc w:val="both"/>
        <w:rPr>
          <w:rFonts w:ascii="Times New Roman" w:eastAsia="Times New Roman" w:hAnsi="Times New Roman"/>
          <w:b w:val="0"/>
          <w:bCs w:val="0"/>
          <w:sz w:val="24"/>
          <w:u w:val="none"/>
          <w:rtl/>
          <w:lang w:val="en-GB"/>
        </w:rPr>
      </w:pPr>
      <w:r w:rsidRPr="008E270F">
        <w:rPr>
          <w:rFonts w:ascii="Times New Roman" w:eastAsia="Times New Roman" w:hAnsi="Times New Roman" w:hint="cs"/>
          <w:b w:val="0"/>
          <w:bCs w:val="0"/>
          <w:sz w:val="24"/>
          <w:u w:val="none"/>
          <w:rtl/>
        </w:rPr>
        <w:t>(ד)</w:t>
      </w:r>
      <w:r w:rsidRPr="008E270F">
        <w:rPr>
          <w:rFonts w:ascii="Times New Roman" w:eastAsia="Times New Roman" w:hAnsi="Times New Roman"/>
          <w:b w:val="0"/>
          <w:bCs w:val="0"/>
          <w:sz w:val="24"/>
          <w:u w:val="none"/>
          <w:rtl/>
        </w:rPr>
        <w:tab/>
      </w:r>
      <w:r w:rsidRPr="008E270F">
        <w:rPr>
          <w:rFonts w:ascii="Times New Roman" w:eastAsia="Times New Roman" w:hAnsi="Times New Roman" w:hint="cs"/>
          <w:b w:val="0"/>
          <w:bCs w:val="0"/>
          <w:sz w:val="24"/>
          <w:u w:val="none"/>
          <w:rtl/>
          <w:lang w:val="en-GB"/>
        </w:rPr>
        <w:t xml:space="preserve">חדל נכס מלהיות אדמה חקלאית, בלי שניתן לגביו היתר כאמור בסעיף קטן (ג) ובלי ששונה ייעודו </w:t>
      </w:r>
      <w:proofErr w:type="spellStart"/>
      <w:r w:rsidRPr="008E270F">
        <w:rPr>
          <w:rFonts w:ascii="Times New Roman" w:eastAsia="Times New Roman" w:hAnsi="Times New Roman" w:hint="cs"/>
          <w:b w:val="0"/>
          <w:bCs w:val="0"/>
          <w:sz w:val="24"/>
          <w:u w:val="none"/>
          <w:rtl/>
          <w:lang w:val="en-GB"/>
        </w:rPr>
        <w:t>בתכנית</w:t>
      </w:r>
      <w:proofErr w:type="spellEnd"/>
      <w:r w:rsidRPr="008E270F">
        <w:rPr>
          <w:rFonts w:ascii="Times New Roman" w:eastAsia="Times New Roman" w:hAnsi="Times New Roman" w:hint="cs"/>
          <w:b w:val="0"/>
          <w:bCs w:val="0"/>
          <w:sz w:val="24"/>
          <w:u w:val="none"/>
          <w:rtl/>
          <w:lang w:val="en-GB"/>
        </w:rPr>
        <w:t>, יחול סעיף 4, בשינויים המחויבים לפי העניין.</w:t>
      </w:r>
    </w:p>
    <w:p w14:paraId="01C1E2BD" w14:textId="2095A31F" w:rsidR="00C239C9" w:rsidRDefault="00C239C9" w:rsidP="00C239C9">
      <w:pPr>
        <w:spacing w:after="0" w:line="360" w:lineRule="auto"/>
        <w:jc w:val="both"/>
        <w:rPr>
          <w:rFonts w:ascii="Times New Roman" w:eastAsia="Times New Roman" w:hAnsi="Times New Roman"/>
          <w:b w:val="0"/>
          <w:bCs w:val="0"/>
          <w:sz w:val="24"/>
          <w:u w:val="none"/>
          <w:rtl/>
          <w:lang w:val="en-GB"/>
        </w:rPr>
      </w:pPr>
    </w:p>
    <w:p w14:paraId="279FACBD" w14:textId="7DECD420" w:rsidR="00C239C9" w:rsidRPr="00C239C9" w:rsidRDefault="00C239C9" w:rsidP="00C239C9">
      <w:pPr>
        <w:spacing w:after="0" w:line="360" w:lineRule="auto"/>
        <w:jc w:val="both"/>
        <w:rPr>
          <w:rFonts w:ascii="Times New Roman" w:eastAsia="Times New Roman" w:hAnsi="Times New Roman"/>
          <w:sz w:val="24"/>
          <w:u w:val="none"/>
          <w:rtl/>
          <w:lang w:val="en-GB"/>
        </w:rPr>
      </w:pPr>
      <w:r w:rsidRPr="00C239C9">
        <w:rPr>
          <w:rFonts w:ascii="Times New Roman" w:eastAsia="Times New Roman" w:hAnsi="Times New Roman" w:hint="cs"/>
          <w:sz w:val="24"/>
          <w:u w:val="none"/>
          <w:rtl/>
          <w:lang w:val="en-GB"/>
        </w:rPr>
        <w:t>חיוב בהיטל בשל שטח המיועד להפקעה</w:t>
      </w:r>
    </w:p>
    <w:p w14:paraId="0192D201" w14:textId="5B0AA0CB" w:rsidR="00C239C9" w:rsidRDefault="00C239C9" w:rsidP="00C239C9">
      <w:pPr>
        <w:pStyle w:val="af3"/>
        <w:numPr>
          <w:ilvl w:val="0"/>
          <w:numId w:val="10"/>
        </w:numPr>
        <w:spacing w:after="0" w:line="360" w:lineRule="auto"/>
        <w:jc w:val="both"/>
        <w:rPr>
          <w:rFonts w:ascii="Times New Roman" w:eastAsia="Times New Roman" w:hAnsi="Times New Roman"/>
          <w:b w:val="0"/>
          <w:bCs w:val="0"/>
          <w:sz w:val="24"/>
          <w:u w:val="none"/>
          <w:lang w:val="en-GB"/>
        </w:rPr>
      </w:pPr>
      <w:r>
        <w:rPr>
          <w:rFonts w:ascii="Times New Roman" w:eastAsia="Times New Roman" w:hAnsi="Times New Roman" w:hint="cs"/>
          <w:b w:val="0"/>
          <w:bCs w:val="0"/>
          <w:sz w:val="24"/>
          <w:u w:val="none"/>
          <w:rtl/>
          <w:lang w:val="en-GB"/>
        </w:rPr>
        <w:t>(א)</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לא יוטל חיוב בהיטל תיעול בעד שטח המיועד להפקעה.</w:t>
      </w:r>
    </w:p>
    <w:p w14:paraId="41C77D43" w14:textId="187E1B0D" w:rsidR="00C239C9" w:rsidRDefault="00C239C9" w:rsidP="00C239C9">
      <w:pPr>
        <w:pStyle w:val="af3"/>
        <w:spacing w:after="0" w:line="360" w:lineRule="auto"/>
        <w:ind w:left="1440" w:hanging="720"/>
        <w:jc w:val="both"/>
        <w:rPr>
          <w:rFonts w:ascii="Times New Roman" w:eastAsia="Times New Roman" w:hAnsi="Times New Roman"/>
          <w:b w:val="0"/>
          <w:bCs w:val="0"/>
          <w:sz w:val="24"/>
          <w:u w:val="none"/>
          <w:rtl/>
          <w:lang w:val="en-GB"/>
        </w:rPr>
      </w:pPr>
      <w:r>
        <w:rPr>
          <w:rFonts w:ascii="Times New Roman" w:eastAsia="Times New Roman" w:hAnsi="Times New Roman" w:hint="cs"/>
          <w:b w:val="0"/>
          <w:bCs w:val="0"/>
          <w:sz w:val="24"/>
          <w:u w:val="none"/>
          <w:rtl/>
          <w:lang w:val="en-GB"/>
        </w:rPr>
        <w:t>(ב)</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שילם בעל נכס היטל בעבור נכס ובמהלך 5 השנים שממועד תשלום ההיטל הוחל בהליך הפקעה וניתנה הודעה בהתאם לסעיפים 5 ו-7 לפקודת הקרקעות, תשיב המועצה לבעל הנכס את ההיטל ששילם ביכוי 20% מסכום ההיטל בעבור כל שנה או חלק ממנה, בצירוף הפרשי הצמדה מיום התשלום עד יום ההשבה.</w:t>
      </w:r>
    </w:p>
    <w:p w14:paraId="38E06FA8" w14:textId="0C775ECD" w:rsidR="00C239C9" w:rsidRDefault="00C239C9" w:rsidP="00C239C9">
      <w:pPr>
        <w:spacing w:after="0" w:line="360" w:lineRule="auto"/>
        <w:jc w:val="both"/>
        <w:rPr>
          <w:rFonts w:ascii="Times New Roman" w:eastAsia="Times New Roman" w:hAnsi="Times New Roman"/>
          <w:b w:val="0"/>
          <w:bCs w:val="0"/>
          <w:sz w:val="24"/>
          <w:u w:val="none"/>
          <w:rtl/>
          <w:lang w:val="en-GB"/>
        </w:rPr>
      </w:pPr>
    </w:p>
    <w:p w14:paraId="5DA38A71" w14:textId="2C0B1314" w:rsidR="00C239C9" w:rsidRDefault="00FA78BE" w:rsidP="00C239C9">
      <w:pPr>
        <w:spacing w:after="0" w:line="360" w:lineRule="auto"/>
        <w:jc w:val="both"/>
        <w:rPr>
          <w:rFonts w:ascii="Times New Roman" w:eastAsia="Times New Roman" w:hAnsi="Times New Roman"/>
          <w:sz w:val="24"/>
          <w:u w:val="none"/>
          <w:rtl/>
          <w:lang w:val="en-GB"/>
        </w:rPr>
      </w:pPr>
      <w:r>
        <w:rPr>
          <w:rFonts w:ascii="Times New Roman" w:eastAsia="Times New Roman" w:hAnsi="Times New Roman" w:hint="cs"/>
          <w:sz w:val="24"/>
          <w:u w:val="none"/>
          <w:rtl/>
          <w:lang w:val="en-GB"/>
        </w:rPr>
        <w:t>דרישה לתשלום ההיטל</w:t>
      </w:r>
    </w:p>
    <w:p w14:paraId="3FE7B5B1" w14:textId="4F171D29" w:rsidR="00FA78BE" w:rsidRPr="00D67D96" w:rsidRDefault="00FA78BE" w:rsidP="00A07D36">
      <w:pPr>
        <w:pStyle w:val="af3"/>
        <w:numPr>
          <w:ilvl w:val="0"/>
          <w:numId w:val="10"/>
        </w:numPr>
        <w:tabs>
          <w:tab w:val="left" w:pos="651"/>
        </w:tabs>
        <w:spacing w:after="0" w:line="360" w:lineRule="auto"/>
        <w:ind w:left="1360" w:hanging="1142"/>
        <w:jc w:val="both"/>
        <w:rPr>
          <w:rFonts w:ascii="Times New Roman" w:eastAsia="Times New Roman" w:hAnsi="Times New Roman"/>
          <w:b w:val="0"/>
          <w:bCs w:val="0"/>
          <w:sz w:val="24"/>
          <w:u w:val="none"/>
          <w:lang w:val="en-GB"/>
        </w:rPr>
      </w:pPr>
      <w:r>
        <w:rPr>
          <w:rFonts w:ascii="Times New Roman" w:eastAsia="Times New Roman" w:hAnsi="Times New Roman" w:hint="cs"/>
          <w:b w:val="0"/>
          <w:bCs w:val="0"/>
          <w:sz w:val="24"/>
          <w:u w:val="none"/>
          <w:rtl/>
          <w:lang w:val="en-GB"/>
        </w:rPr>
        <w:t>(א)</w:t>
      </w:r>
      <w:r>
        <w:rPr>
          <w:rFonts w:ascii="Times New Roman" w:eastAsia="Times New Roman" w:hAnsi="Times New Roman"/>
          <w:b w:val="0"/>
          <w:bCs w:val="0"/>
          <w:sz w:val="24"/>
          <w:u w:val="none"/>
          <w:rtl/>
          <w:lang w:val="en-GB"/>
        </w:rPr>
        <w:tab/>
      </w:r>
      <w:r w:rsidRPr="00D67D96">
        <w:rPr>
          <w:rFonts w:ascii="Times New Roman" w:eastAsia="Times New Roman" w:hAnsi="Times New Roman" w:hint="cs"/>
          <w:b w:val="0"/>
          <w:bCs w:val="0"/>
          <w:sz w:val="24"/>
          <w:u w:val="none"/>
          <w:rtl/>
        </w:rPr>
        <w:t>לצורך תשלום ההיטל, תמסור המועצה לחייב דרישת תשלום, שבה יפורטו הסעיף בחוק העזר שמכוחו הוטל ההיטל, סכום ההיטל, המועד לתשלומו, שטח הנכס</w:t>
      </w:r>
      <w:r w:rsidR="008E270F" w:rsidRPr="00D67D96">
        <w:rPr>
          <w:rFonts w:ascii="Times New Roman" w:eastAsia="Times New Roman" w:hAnsi="Times New Roman" w:hint="cs"/>
          <w:b w:val="0"/>
          <w:bCs w:val="0"/>
          <w:sz w:val="24"/>
          <w:u w:val="none"/>
          <w:rtl/>
        </w:rPr>
        <w:t xml:space="preserve"> או נפח הנכס</w:t>
      </w:r>
      <w:r w:rsidRPr="00D67D96">
        <w:rPr>
          <w:rFonts w:ascii="Times New Roman" w:eastAsia="Times New Roman" w:hAnsi="Times New Roman" w:hint="cs"/>
          <w:b w:val="0"/>
          <w:bCs w:val="0"/>
          <w:sz w:val="24"/>
          <w:u w:val="none"/>
          <w:rtl/>
        </w:rPr>
        <w:t>, תעריפי ההיטל המעודכנים אשר שימשו בסיס לחישוב סכום ההיטל ודרכי תשלום ההיטל.</w:t>
      </w:r>
    </w:p>
    <w:p w14:paraId="4F014230" w14:textId="4B4A496A" w:rsidR="00FA78BE" w:rsidRDefault="00FA78BE" w:rsidP="00A07D36">
      <w:pPr>
        <w:pStyle w:val="af3"/>
        <w:spacing w:after="0" w:line="360" w:lineRule="auto"/>
        <w:ind w:left="1360" w:hanging="709"/>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(ב)</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דרישת התשלום תימסר בעת התגבשות עילת החיוב כאמור בסעיפים 2(ג), 4 ו-5.</w:t>
      </w:r>
    </w:p>
    <w:p w14:paraId="7BEF3C9F" w14:textId="153A3591" w:rsidR="00FA78BE" w:rsidRDefault="00FA78BE" w:rsidP="00A07D36">
      <w:pPr>
        <w:pStyle w:val="af3"/>
        <w:spacing w:after="0" w:line="360" w:lineRule="auto"/>
        <w:ind w:left="1360" w:hanging="709"/>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(ג)</w:t>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לא נמסרה מסיבה כלשהי דרישת תשלום באחד מהמועדים הנזכרים בסעיף קטן (ב) (להלן- מועד החיוב המקורי), רשאית המועצה למסור את דרישת התשלום טרם מתן תעודת העברה לרשם המקרקעין או טרם מתן אישורה לצורך העברת זכויות חכירה ב</w:t>
      </w:r>
      <w:r w:rsidR="00A07D36">
        <w:rPr>
          <w:rFonts w:ascii="Times New Roman" w:eastAsia="Times New Roman" w:hAnsi="Times New Roman" w:hint="cs"/>
          <w:b w:val="0"/>
          <w:bCs w:val="0"/>
          <w:sz w:val="24"/>
          <w:u w:val="none"/>
          <w:rtl/>
        </w:rPr>
        <w:t>רשות</w:t>
      </w:r>
      <w:r>
        <w:rPr>
          <w:rFonts w:ascii="Times New Roman" w:eastAsia="Times New Roman" w:hAnsi="Times New Roman" w:hint="cs"/>
          <w:b w:val="0"/>
          <w:bCs w:val="0"/>
          <w:sz w:val="24"/>
          <w:u w:val="none"/>
          <w:rtl/>
        </w:rPr>
        <w:t xml:space="preserve"> מקרקעי ישראל; במקרה זה יקבע סכום החיוב על בסיס תעריפי ההיטל כפי שהיו בתוקפם במועד החיוב המקורי בתוספת הפרשי הצמדה.</w:t>
      </w:r>
    </w:p>
    <w:p w14:paraId="7EED9083" w14:textId="42B501FF" w:rsidR="00FA78BE" w:rsidRDefault="00FA78BE" w:rsidP="00A07D36">
      <w:pPr>
        <w:pStyle w:val="af3"/>
        <w:spacing w:after="0" w:line="360" w:lineRule="auto"/>
        <w:ind w:left="1360" w:hanging="709"/>
        <w:jc w:val="both"/>
        <w:rPr>
          <w:rFonts w:ascii="Times New Roman" w:eastAsia="Times New Roman" w:hAnsi="Times New Roman"/>
          <w:b w:val="0"/>
          <w:bCs w:val="0"/>
          <w:sz w:val="24"/>
          <w:u w:val="none"/>
          <w:rtl/>
          <w:lang w:val="en-GB"/>
        </w:rPr>
      </w:pPr>
      <w:r>
        <w:rPr>
          <w:rFonts w:ascii="Times New Roman" w:eastAsia="Times New Roman" w:hAnsi="Times New Roman" w:hint="cs"/>
          <w:b w:val="0"/>
          <w:bCs w:val="0"/>
          <w:sz w:val="24"/>
          <w:u w:val="none"/>
          <w:rtl/>
        </w:rPr>
        <w:t>(ד</w:t>
      </w:r>
      <w:r>
        <w:rPr>
          <w:rFonts w:ascii="Times New Roman" w:eastAsia="Times New Roman" w:hAnsi="Times New Roman" w:hint="cs"/>
          <w:b w:val="0"/>
          <w:bCs w:val="0"/>
          <w:sz w:val="24"/>
          <w:u w:val="none"/>
          <w:rtl/>
          <w:lang w:val="en-GB"/>
        </w:rPr>
        <w:t>)</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אין בפגם שנפל בדרישת תשלום כדי לגרוע מחובת בעל נכס לשלם היטל תיעול.</w:t>
      </w:r>
    </w:p>
    <w:p w14:paraId="351A6310" w14:textId="46E947E3" w:rsidR="00FA78BE" w:rsidRDefault="00FA78BE" w:rsidP="00A07D36">
      <w:pPr>
        <w:pStyle w:val="af3"/>
        <w:spacing w:after="0" w:line="360" w:lineRule="auto"/>
        <w:ind w:left="1360" w:hanging="709"/>
        <w:jc w:val="both"/>
        <w:rPr>
          <w:rFonts w:ascii="Times New Roman" w:eastAsia="Times New Roman" w:hAnsi="Times New Roman"/>
          <w:b w:val="0"/>
          <w:bCs w:val="0"/>
          <w:sz w:val="24"/>
          <w:u w:val="none"/>
          <w:rtl/>
          <w:lang w:val="en-GB"/>
        </w:rPr>
      </w:pPr>
      <w:r>
        <w:rPr>
          <w:rFonts w:ascii="Times New Roman" w:eastAsia="Times New Roman" w:hAnsi="Times New Roman" w:hint="cs"/>
          <w:b w:val="0"/>
          <w:bCs w:val="0"/>
          <w:sz w:val="24"/>
          <w:u w:val="none"/>
          <w:rtl/>
          <w:lang w:val="en-GB"/>
        </w:rPr>
        <w:t>(ה)</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 xml:space="preserve">דרישת תשלום שנמסרה לפי </w:t>
      </w:r>
      <w:r>
        <w:rPr>
          <w:rFonts w:ascii="Times New Roman" w:eastAsia="Times New Roman" w:hAnsi="Times New Roman"/>
          <w:b w:val="0"/>
          <w:bCs w:val="0"/>
          <w:sz w:val="24"/>
          <w:u w:val="none"/>
          <w:rtl/>
          <w:lang w:val="en-GB"/>
        </w:rPr>
        <w:t>–</w:t>
      </w:r>
      <w:r>
        <w:rPr>
          <w:rFonts w:ascii="Times New Roman" w:eastAsia="Times New Roman" w:hAnsi="Times New Roman" w:hint="cs"/>
          <w:b w:val="0"/>
          <w:bCs w:val="0"/>
          <w:sz w:val="24"/>
          <w:u w:val="none"/>
          <w:rtl/>
          <w:lang w:val="en-GB"/>
        </w:rPr>
        <w:t xml:space="preserve"> </w:t>
      </w:r>
    </w:p>
    <w:p w14:paraId="63AB634F" w14:textId="0283C60D" w:rsidR="00FA78BE" w:rsidRDefault="00FA78BE" w:rsidP="00FA78BE">
      <w:pPr>
        <w:pStyle w:val="af3"/>
        <w:spacing w:after="0" w:line="360" w:lineRule="auto"/>
        <w:ind w:left="2160" w:hanging="720"/>
        <w:jc w:val="both"/>
        <w:rPr>
          <w:rFonts w:ascii="Times New Roman" w:eastAsia="Times New Roman" w:hAnsi="Times New Roman"/>
          <w:b w:val="0"/>
          <w:bCs w:val="0"/>
          <w:sz w:val="24"/>
          <w:u w:val="none"/>
          <w:rtl/>
          <w:lang w:val="en-GB"/>
        </w:rPr>
      </w:pPr>
      <w:r>
        <w:rPr>
          <w:rFonts w:ascii="Times New Roman" w:eastAsia="Times New Roman" w:hAnsi="Times New Roman" w:hint="cs"/>
          <w:b w:val="0"/>
          <w:bCs w:val="0"/>
          <w:sz w:val="24"/>
          <w:u w:val="none"/>
          <w:rtl/>
          <w:lang w:val="en-GB"/>
        </w:rPr>
        <w:t>(1)</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סעיפים 2(ג)(1), 4 או 5(ב), תיפרע בתוך 30 ימים מיום מסירתה לבעל הנכס.</w:t>
      </w:r>
    </w:p>
    <w:p w14:paraId="145199E5" w14:textId="071F014B" w:rsidR="00FA78BE" w:rsidRDefault="00FA78BE" w:rsidP="00FA78BE">
      <w:pPr>
        <w:pStyle w:val="af3"/>
        <w:spacing w:after="0" w:line="360" w:lineRule="auto"/>
        <w:ind w:left="2160" w:hanging="720"/>
        <w:jc w:val="both"/>
        <w:rPr>
          <w:rFonts w:ascii="Times New Roman" w:eastAsia="Times New Roman" w:hAnsi="Times New Roman"/>
          <w:b w:val="0"/>
          <w:bCs w:val="0"/>
          <w:sz w:val="24"/>
          <w:u w:val="none"/>
          <w:rtl/>
          <w:lang w:val="en-GB"/>
        </w:rPr>
      </w:pPr>
      <w:r>
        <w:rPr>
          <w:rFonts w:ascii="Times New Roman" w:eastAsia="Times New Roman" w:hAnsi="Times New Roman" w:hint="cs"/>
          <w:b w:val="0"/>
          <w:bCs w:val="0"/>
          <w:sz w:val="24"/>
          <w:u w:val="none"/>
          <w:rtl/>
          <w:lang w:val="en-GB"/>
        </w:rPr>
        <w:lastRenderedPageBreak/>
        <w:t>(2)</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 xml:space="preserve">סעיפים 2(ג)(2), 5(ג), </w:t>
      </w:r>
      <w:r w:rsidR="00650C46">
        <w:rPr>
          <w:rFonts w:ascii="Times New Roman" w:eastAsia="Times New Roman" w:hAnsi="Times New Roman" w:hint="cs"/>
          <w:b w:val="0"/>
          <w:bCs w:val="0"/>
          <w:sz w:val="24"/>
          <w:u w:val="none"/>
          <w:rtl/>
          <w:lang w:val="en-GB"/>
        </w:rPr>
        <w:t xml:space="preserve">ו-(ד) או </w:t>
      </w:r>
      <w:r w:rsidR="00C675D0">
        <w:rPr>
          <w:rFonts w:ascii="Times New Roman" w:eastAsia="Times New Roman" w:hAnsi="Times New Roman" w:hint="cs"/>
          <w:b w:val="0"/>
          <w:bCs w:val="0"/>
          <w:sz w:val="24"/>
          <w:u w:val="none"/>
          <w:rtl/>
          <w:lang w:val="en-GB"/>
        </w:rPr>
        <w:t>7</w:t>
      </w:r>
      <w:r w:rsidR="00650C46">
        <w:rPr>
          <w:rFonts w:ascii="Times New Roman" w:eastAsia="Times New Roman" w:hAnsi="Times New Roman" w:hint="cs"/>
          <w:b w:val="0"/>
          <w:bCs w:val="0"/>
          <w:sz w:val="24"/>
          <w:u w:val="none"/>
          <w:rtl/>
          <w:lang w:val="en-GB"/>
        </w:rPr>
        <w:t>(ג), תיפרע בתוך 7 ימים מיום מסירתה לבעל הנכס, ובכל מקרה עובר למתן ההיתר, התעודה או האישור המבוקשים וכתנאי להוצאתם.</w:t>
      </w:r>
    </w:p>
    <w:p w14:paraId="795382CA" w14:textId="0D839B15" w:rsidR="00650C46" w:rsidRDefault="00650C46" w:rsidP="00650C46">
      <w:pPr>
        <w:spacing w:after="0" w:line="360" w:lineRule="auto"/>
        <w:jc w:val="both"/>
        <w:rPr>
          <w:rFonts w:ascii="Times New Roman" w:eastAsia="Times New Roman" w:hAnsi="Times New Roman"/>
          <w:b w:val="0"/>
          <w:bCs w:val="0"/>
          <w:sz w:val="24"/>
          <w:u w:val="none"/>
          <w:rtl/>
          <w:lang w:val="en-GB"/>
        </w:rPr>
      </w:pPr>
    </w:p>
    <w:p w14:paraId="0CE122F0" w14:textId="4B4B143D" w:rsidR="00650C46" w:rsidRDefault="00650C46" w:rsidP="00650C46">
      <w:pPr>
        <w:spacing w:after="0" w:line="360" w:lineRule="auto"/>
        <w:jc w:val="both"/>
        <w:rPr>
          <w:rFonts w:ascii="Times New Roman" w:eastAsia="Times New Roman" w:hAnsi="Times New Roman"/>
          <w:sz w:val="24"/>
          <w:u w:val="none"/>
          <w:rtl/>
          <w:lang w:val="en-GB"/>
        </w:rPr>
      </w:pPr>
      <w:r>
        <w:rPr>
          <w:rFonts w:ascii="Times New Roman" w:eastAsia="Times New Roman" w:hAnsi="Times New Roman" w:hint="cs"/>
          <w:sz w:val="24"/>
          <w:u w:val="none"/>
          <w:rtl/>
          <w:lang w:val="en-GB"/>
        </w:rPr>
        <w:t>שערוך חיובים וחובות</w:t>
      </w:r>
    </w:p>
    <w:p w14:paraId="59250516" w14:textId="77777777" w:rsidR="00650C46" w:rsidRDefault="00650C46" w:rsidP="00650C46">
      <w:pPr>
        <w:pStyle w:val="af3"/>
        <w:numPr>
          <w:ilvl w:val="0"/>
          <w:numId w:val="10"/>
        </w:numPr>
        <w:spacing w:after="0" w:line="360" w:lineRule="auto"/>
        <w:jc w:val="both"/>
        <w:rPr>
          <w:rFonts w:ascii="Times New Roman" w:eastAsia="Times New Roman" w:hAnsi="Times New Roman"/>
          <w:b w:val="0"/>
          <w:bCs w:val="0"/>
          <w:sz w:val="24"/>
          <w:u w:val="none"/>
          <w:lang w:val="en-GB"/>
        </w:rPr>
      </w:pPr>
      <w:r>
        <w:rPr>
          <w:rFonts w:ascii="Times New Roman" w:eastAsia="Times New Roman" w:hAnsi="Times New Roman" w:hint="cs"/>
          <w:b w:val="0"/>
          <w:bCs w:val="0"/>
          <w:sz w:val="24"/>
          <w:u w:val="none"/>
          <w:rtl/>
          <w:lang w:val="en-GB"/>
        </w:rPr>
        <w:t>(א)</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 xml:space="preserve">לא שולם במועדו היטל תיעול שנמסרה לגביו דרישת תשלום לפי סעיפים 2(ג)(1), </w:t>
      </w:r>
    </w:p>
    <w:p w14:paraId="1A54473F" w14:textId="7EF37AB4" w:rsidR="00650C46" w:rsidRDefault="00650C46" w:rsidP="00650C46">
      <w:pPr>
        <w:pStyle w:val="af3"/>
        <w:spacing w:after="0" w:line="360" w:lineRule="auto"/>
        <w:ind w:left="1440"/>
        <w:jc w:val="both"/>
        <w:rPr>
          <w:rFonts w:ascii="Times New Roman" w:eastAsia="Times New Roman" w:hAnsi="Times New Roman"/>
          <w:b w:val="0"/>
          <w:bCs w:val="0"/>
          <w:sz w:val="24"/>
          <w:u w:val="none"/>
          <w:lang w:val="en-GB"/>
        </w:rPr>
      </w:pPr>
      <w:r>
        <w:rPr>
          <w:rFonts w:ascii="Times New Roman" w:eastAsia="Times New Roman" w:hAnsi="Times New Roman" w:hint="cs"/>
          <w:b w:val="0"/>
          <w:bCs w:val="0"/>
          <w:sz w:val="24"/>
          <w:u w:val="none"/>
          <w:rtl/>
          <w:lang w:val="en-GB"/>
        </w:rPr>
        <w:t xml:space="preserve">4 או 5, </w:t>
      </w:r>
      <w:r w:rsidR="00C675D0">
        <w:rPr>
          <w:rFonts w:ascii="Times New Roman" w:eastAsia="Times New Roman" w:hAnsi="Times New Roman" w:hint="cs"/>
          <w:b w:val="0"/>
          <w:bCs w:val="0"/>
          <w:sz w:val="24"/>
          <w:u w:val="none"/>
          <w:rtl/>
          <w:lang w:val="en-GB"/>
        </w:rPr>
        <w:t>יתווספ</w:t>
      </w:r>
      <w:r w:rsidR="00C675D0">
        <w:rPr>
          <w:rFonts w:ascii="Times New Roman" w:eastAsia="Times New Roman" w:hAnsi="Times New Roman" w:hint="eastAsia"/>
          <w:b w:val="0"/>
          <w:bCs w:val="0"/>
          <w:sz w:val="24"/>
          <w:u w:val="none"/>
          <w:rtl/>
          <w:lang w:val="en-GB"/>
        </w:rPr>
        <w:t>ו</w:t>
      </w:r>
      <w:r>
        <w:rPr>
          <w:rFonts w:ascii="Times New Roman" w:eastAsia="Times New Roman" w:hAnsi="Times New Roman" w:hint="cs"/>
          <w:b w:val="0"/>
          <w:bCs w:val="0"/>
          <w:sz w:val="24"/>
          <w:u w:val="none"/>
          <w:rtl/>
          <w:lang w:val="en-GB"/>
        </w:rPr>
        <w:t xml:space="preserve"> לסכום המצוין בדרישת התשלום תשלומי פיגורים החל במועד שנקבע לתשלומו בחוק עזר זה עד למועד התשלום בפועל.</w:t>
      </w:r>
    </w:p>
    <w:p w14:paraId="2514E87C" w14:textId="18F58F61" w:rsidR="00650C46" w:rsidRDefault="00650C46" w:rsidP="00650C46">
      <w:pPr>
        <w:pStyle w:val="af3"/>
        <w:spacing w:after="0" w:line="360" w:lineRule="auto"/>
        <w:ind w:left="1440" w:hanging="720"/>
        <w:jc w:val="both"/>
        <w:rPr>
          <w:rFonts w:ascii="Times New Roman" w:eastAsia="Times New Roman" w:hAnsi="Times New Roman"/>
          <w:b w:val="0"/>
          <w:bCs w:val="0"/>
          <w:sz w:val="24"/>
          <w:u w:val="none"/>
          <w:rtl/>
          <w:lang w:val="en-GB"/>
        </w:rPr>
      </w:pPr>
      <w:r>
        <w:rPr>
          <w:rFonts w:ascii="Times New Roman" w:eastAsia="Times New Roman" w:hAnsi="Times New Roman" w:hint="cs"/>
          <w:b w:val="0"/>
          <w:bCs w:val="0"/>
          <w:sz w:val="24"/>
          <w:u w:val="none"/>
          <w:rtl/>
          <w:lang w:val="en-GB"/>
        </w:rPr>
        <w:t>(ב)</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לא שולם היטל תיעול שנמסרה לגביו דרישת תשלום לפי סעיפים 2(ג)(2) או 7(ג), תפקע דרישת התשלום; כל דרישת תשלום חדשה שתימסר בטרם הוצאו ההיתר, התעודה או האישור נושא הסעיפים האמורים, לפי העניין, תהיה בהתאם לתעריפי ההיטל המעודכנים ותעמוד בתוקפה ל-7 ימים מיום מסירתה לבעל הנכס.</w:t>
      </w:r>
    </w:p>
    <w:p w14:paraId="1F8A3EB4" w14:textId="3D6AD801" w:rsidR="00650C46" w:rsidRDefault="00650C46" w:rsidP="00650C46">
      <w:pPr>
        <w:pStyle w:val="af3"/>
        <w:spacing w:after="0" w:line="360" w:lineRule="auto"/>
        <w:ind w:left="1440" w:hanging="720"/>
        <w:jc w:val="both"/>
        <w:rPr>
          <w:rFonts w:ascii="Times New Roman" w:eastAsia="Times New Roman" w:hAnsi="Times New Roman"/>
          <w:b w:val="0"/>
          <w:bCs w:val="0"/>
          <w:sz w:val="24"/>
          <w:u w:val="none"/>
          <w:rtl/>
          <w:lang w:val="en-GB"/>
        </w:rPr>
      </w:pPr>
      <w:r>
        <w:rPr>
          <w:rFonts w:ascii="Times New Roman" w:eastAsia="Times New Roman" w:hAnsi="Times New Roman" w:hint="cs"/>
          <w:b w:val="0"/>
          <w:bCs w:val="0"/>
          <w:sz w:val="24"/>
          <w:u w:val="none"/>
          <w:rtl/>
          <w:lang w:val="en-GB"/>
        </w:rPr>
        <w:t>(ג)</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 xml:space="preserve">על אף האמור בסעיף קטן (ב), אם ניתנו ההיתר, התעודה או האישור נושא הסעיפים האמורים בלא ששולם ההיטל או חלק ממנו, </w:t>
      </w:r>
      <w:proofErr w:type="spellStart"/>
      <w:r>
        <w:rPr>
          <w:rFonts w:ascii="Times New Roman" w:eastAsia="Times New Roman" w:hAnsi="Times New Roman" w:hint="cs"/>
          <w:b w:val="0"/>
          <w:bCs w:val="0"/>
          <w:sz w:val="24"/>
          <w:u w:val="none"/>
          <w:rtl/>
          <w:lang w:val="en-GB"/>
        </w:rPr>
        <w:t>יווספו</w:t>
      </w:r>
      <w:proofErr w:type="spellEnd"/>
      <w:r>
        <w:rPr>
          <w:rFonts w:ascii="Times New Roman" w:eastAsia="Times New Roman" w:hAnsi="Times New Roman" w:hint="cs"/>
          <w:b w:val="0"/>
          <w:bCs w:val="0"/>
          <w:sz w:val="24"/>
          <w:u w:val="none"/>
          <w:rtl/>
          <w:lang w:val="en-GB"/>
        </w:rPr>
        <w:t xml:space="preserve"> לסכום שלא שולם תשלומי פיגורים, החל במועד שנקבע לתשלומו בחוק עזר זה עד למועד התשלום בפועל.</w:t>
      </w:r>
    </w:p>
    <w:p w14:paraId="46ED7FB2" w14:textId="32D728F6" w:rsidR="00650C46" w:rsidRDefault="00650C46" w:rsidP="00650C46">
      <w:pPr>
        <w:spacing w:after="0" w:line="360" w:lineRule="auto"/>
        <w:jc w:val="both"/>
        <w:rPr>
          <w:rFonts w:ascii="Times New Roman" w:eastAsia="Times New Roman" w:hAnsi="Times New Roman"/>
          <w:b w:val="0"/>
          <w:bCs w:val="0"/>
          <w:sz w:val="24"/>
          <w:u w:val="none"/>
          <w:rtl/>
          <w:lang w:val="en-GB"/>
        </w:rPr>
      </w:pPr>
    </w:p>
    <w:p w14:paraId="034B2A15" w14:textId="23592C33" w:rsidR="00F83ED2" w:rsidRPr="00F83ED2" w:rsidRDefault="00F83ED2" w:rsidP="00650C46">
      <w:pPr>
        <w:spacing w:after="0" w:line="360" w:lineRule="auto"/>
        <w:jc w:val="both"/>
        <w:rPr>
          <w:rFonts w:ascii="Times New Roman" w:eastAsia="Times New Roman" w:hAnsi="Times New Roman"/>
          <w:sz w:val="24"/>
          <w:u w:val="none"/>
          <w:rtl/>
          <w:lang w:val="en-GB"/>
        </w:rPr>
      </w:pPr>
      <w:r w:rsidRPr="00F83ED2">
        <w:rPr>
          <w:rFonts w:ascii="Times New Roman" w:eastAsia="Times New Roman" w:hAnsi="Times New Roman" w:hint="cs"/>
          <w:sz w:val="24"/>
          <w:u w:val="none"/>
          <w:rtl/>
          <w:lang w:val="en-GB"/>
        </w:rPr>
        <w:t>טיפול בתעלה</w:t>
      </w:r>
    </w:p>
    <w:p w14:paraId="2F0173D9" w14:textId="0B3F9DD2" w:rsidR="00F83ED2" w:rsidRDefault="00F83ED2" w:rsidP="00A07D36">
      <w:pPr>
        <w:pStyle w:val="af3"/>
        <w:numPr>
          <w:ilvl w:val="0"/>
          <w:numId w:val="10"/>
        </w:numPr>
        <w:tabs>
          <w:tab w:val="left" w:pos="651"/>
        </w:tabs>
        <w:spacing w:after="0" w:line="360" w:lineRule="auto"/>
        <w:ind w:left="1502" w:hanging="1142"/>
        <w:jc w:val="both"/>
        <w:rPr>
          <w:rFonts w:ascii="Times New Roman" w:eastAsia="Times New Roman" w:hAnsi="Times New Roman"/>
          <w:b w:val="0"/>
          <w:bCs w:val="0"/>
          <w:sz w:val="24"/>
          <w:u w:val="none"/>
          <w:lang w:val="en-GB"/>
        </w:rPr>
      </w:pPr>
      <w:r>
        <w:rPr>
          <w:rFonts w:ascii="Times New Roman" w:eastAsia="Times New Roman" w:hAnsi="Times New Roman" w:hint="cs"/>
          <w:b w:val="0"/>
          <w:bCs w:val="0"/>
          <w:sz w:val="24"/>
          <w:u w:val="none"/>
          <w:rtl/>
          <w:lang w:val="en-GB"/>
        </w:rPr>
        <w:t>(א)</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לא יטפל אדם בתעלה, לא יחבר אליה צינור ולא ישתמש במים הזורמים בתוכה, אלא על פי היתר בכתב מאת ראש המועצה ובהתאם לתנאי ההיתר.</w:t>
      </w:r>
    </w:p>
    <w:p w14:paraId="22964301" w14:textId="07A265DC" w:rsidR="00F83ED2" w:rsidRDefault="00F83ED2" w:rsidP="00F83ED2">
      <w:pPr>
        <w:spacing w:after="0" w:line="360" w:lineRule="auto"/>
        <w:ind w:left="1440" w:hanging="720"/>
        <w:jc w:val="both"/>
        <w:rPr>
          <w:rFonts w:ascii="Times New Roman" w:eastAsia="Times New Roman" w:hAnsi="Times New Roman"/>
          <w:b w:val="0"/>
          <w:bCs w:val="0"/>
          <w:sz w:val="24"/>
          <w:u w:val="none"/>
          <w:rtl/>
          <w:lang w:val="en-GB"/>
        </w:rPr>
      </w:pPr>
      <w:r>
        <w:rPr>
          <w:rFonts w:ascii="Times New Roman" w:eastAsia="Times New Roman" w:hAnsi="Times New Roman" w:hint="cs"/>
          <w:b w:val="0"/>
          <w:bCs w:val="0"/>
          <w:sz w:val="24"/>
          <w:u w:val="none"/>
          <w:rtl/>
          <w:lang w:val="en-GB"/>
        </w:rPr>
        <w:t>(ב)</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לא יטיל אדם לתעלה חפץ, מי שפכים, מים דלוחים, מי פסולת תעשייה או כל נוזל אחר.</w:t>
      </w:r>
    </w:p>
    <w:p w14:paraId="7C2A4D55" w14:textId="2BE69506" w:rsidR="00F83ED2" w:rsidRDefault="00F83ED2" w:rsidP="00F83ED2">
      <w:pPr>
        <w:spacing w:after="0" w:line="360" w:lineRule="auto"/>
        <w:ind w:left="1440" w:hanging="720"/>
        <w:jc w:val="both"/>
        <w:rPr>
          <w:rFonts w:ascii="Times New Roman" w:eastAsia="Times New Roman" w:hAnsi="Times New Roman"/>
          <w:b w:val="0"/>
          <w:bCs w:val="0"/>
          <w:sz w:val="24"/>
          <w:u w:val="none"/>
          <w:rtl/>
          <w:lang w:val="en-GB"/>
        </w:rPr>
      </w:pPr>
      <w:r>
        <w:rPr>
          <w:rFonts w:ascii="Times New Roman" w:eastAsia="Times New Roman" w:hAnsi="Times New Roman" w:hint="cs"/>
          <w:b w:val="0"/>
          <w:bCs w:val="0"/>
          <w:sz w:val="24"/>
          <w:u w:val="none"/>
          <w:rtl/>
          <w:lang w:val="en-GB"/>
        </w:rPr>
        <w:t>(ג)</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לא יחסום אדם תעלה, לא יטה את מימיה ולא יעשה בהם פעולה אחרת שיש בה כדי לשבש את שימושה הסדיר.</w:t>
      </w:r>
    </w:p>
    <w:p w14:paraId="47EFDEC5" w14:textId="406D7B19" w:rsidR="00F83ED2" w:rsidRDefault="00F83ED2" w:rsidP="00F83ED2">
      <w:pPr>
        <w:spacing w:after="0" w:line="360" w:lineRule="auto"/>
        <w:ind w:left="1440" w:hanging="720"/>
        <w:jc w:val="both"/>
        <w:rPr>
          <w:rFonts w:ascii="Times New Roman" w:eastAsia="Times New Roman" w:hAnsi="Times New Roman"/>
          <w:b w:val="0"/>
          <w:bCs w:val="0"/>
          <w:sz w:val="24"/>
          <w:u w:val="none"/>
          <w:rtl/>
          <w:lang w:val="en-GB"/>
        </w:rPr>
      </w:pPr>
      <w:r>
        <w:rPr>
          <w:rFonts w:ascii="Times New Roman" w:eastAsia="Times New Roman" w:hAnsi="Times New Roman" w:hint="cs"/>
          <w:b w:val="0"/>
          <w:bCs w:val="0"/>
          <w:sz w:val="24"/>
          <w:u w:val="none"/>
          <w:rtl/>
          <w:lang w:val="en-GB"/>
        </w:rPr>
        <w:t>(ד)</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 xml:space="preserve">ראש המועצה רשאי לדרוש בהודעה בכתב ממי שעשה מעשה בניגוד להוראות סעיפים קטנים (א) עד (ג), לבצע את העבודות הדרושות לשם החזרת התעלה למצב שבו </w:t>
      </w:r>
      <w:proofErr w:type="spellStart"/>
      <w:r>
        <w:rPr>
          <w:rFonts w:ascii="Times New Roman" w:eastAsia="Times New Roman" w:hAnsi="Times New Roman" w:hint="cs"/>
          <w:b w:val="0"/>
          <w:bCs w:val="0"/>
          <w:sz w:val="24"/>
          <w:u w:val="none"/>
          <w:rtl/>
          <w:lang w:val="en-GB"/>
        </w:rPr>
        <w:t>היתה</w:t>
      </w:r>
      <w:proofErr w:type="spellEnd"/>
      <w:r>
        <w:rPr>
          <w:rFonts w:ascii="Times New Roman" w:eastAsia="Times New Roman" w:hAnsi="Times New Roman" w:hint="cs"/>
          <w:b w:val="0"/>
          <w:bCs w:val="0"/>
          <w:sz w:val="24"/>
          <w:u w:val="none"/>
          <w:rtl/>
          <w:lang w:val="en-GB"/>
        </w:rPr>
        <w:t xml:space="preserve"> נתונה לפני שנעשה המעשה.</w:t>
      </w:r>
    </w:p>
    <w:p w14:paraId="43184D9E" w14:textId="1BFA1E23" w:rsidR="00F83ED2" w:rsidRDefault="00F83ED2" w:rsidP="00F83ED2">
      <w:pPr>
        <w:spacing w:after="0" w:line="360" w:lineRule="auto"/>
        <w:ind w:left="1440" w:hanging="720"/>
        <w:jc w:val="both"/>
        <w:rPr>
          <w:rFonts w:ascii="Times New Roman" w:eastAsia="Times New Roman" w:hAnsi="Times New Roman"/>
          <w:b w:val="0"/>
          <w:bCs w:val="0"/>
          <w:sz w:val="24"/>
          <w:u w:val="none"/>
          <w:rtl/>
          <w:lang w:val="en-GB"/>
        </w:rPr>
      </w:pPr>
      <w:r>
        <w:rPr>
          <w:rFonts w:ascii="Times New Roman" w:eastAsia="Times New Roman" w:hAnsi="Times New Roman" w:hint="cs"/>
          <w:b w:val="0"/>
          <w:bCs w:val="0"/>
          <w:sz w:val="24"/>
          <w:u w:val="none"/>
          <w:rtl/>
          <w:lang w:val="en-GB"/>
        </w:rPr>
        <w:t>(ה)</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בהודעה יצוינו התנאים, הפרטים והדרכים לביצוע העבודות וכן התקופה שבה יש לבצען.</w:t>
      </w:r>
    </w:p>
    <w:p w14:paraId="6562F0EA" w14:textId="76388107" w:rsidR="00F83ED2" w:rsidRDefault="00F83ED2" w:rsidP="00F83ED2">
      <w:pPr>
        <w:spacing w:after="0" w:line="360" w:lineRule="auto"/>
        <w:ind w:left="720"/>
        <w:jc w:val="both"/>
        <w:rPr>
          <w:rFonts w:ascii="Times New Roman" w:eastAsia="Times New Roman" w:hAnsi="Times New Roman"/>
          <w:b w:val="0"/>
          <w:bCs w:val="0"/>
          <w:sz w:val="24"/>
          <w:u w:val="none"/>
          <w:rtl/>
          <w:lang w:val="en-GB"/>
        </w:rPr>
      </w:pPr>
      <w:r>
        <w:rPr>
          <w:rFonts w:ascii="Times New Roman" w:eastAsia="Times New Roman" w:hAnsi="Times New Roman" w:hint="cs"/>
          <w:b w:val="0"/>
          <w:bCs w:val="0"/>
          <w:sz w:val="24"/>
          <w:u w:val="none"/>
          <w:rtl/>
          <w:lang w:val="en-GB"/>
        </w:rPr>
        <w:t>(ו)</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מי שקיבל הודעה כאמור בסעיפים קטנים (ד) ו- (ה) חייב למלא אחריה.</w:t>
      </w:r>
    </w:p>
    <w:p w14:paraId="466C19B1" w14:textId="3C22701F" w:rsidR="00F83ED2" w:rsidRDefault="00F83ED2" w:rsidP="00F83ED2">
      <w:pPr>
        <w:spacing w:after="0" w:line="360" w:lineRule="auto"/>
        <w:jc w:val="both"/>
        <w:rPr>
          <w:rFonts w:ascii="Times New Roman" w:eastAsia="Times New Roman" w:hAnsi="Times New Roman"/>
          <w:b w:val="0"/>
          <w:bCs w:val="0"/>
          <w:sz w:val="24"/>
          <w:u w:val="none"/>
          <w:rtl/>
          <w:lang w:val="en-GB"/>
        </w:rPr>
      </w:pPr>
    </w:p>
    <w:p w14:paraId="1034206B" w14:textId="1A31A738" w:rsidR="00F83ED2" w:rsidRPr="00273CF2" w:rsidRDefault="00F83ED2" w:rsidP="00F83ED2">
      <w:pPr>
        <w:spacing w:after="0" w:line="360" w:lineRule="auto"/>
        <w:jc w:val="both"/>
        <w:rPr>
          <w:rFonts w:ascii="Times New Roman" w:eastAsia="Times New Roman" w:hAnsi="Times New Roman"/>
          <w:sz w:val="24"/>
          <w:u w:val="none"/>
          <w:rtl/>
          <w:lang w:val="en-GB"/>
        </w:rPr>
      </w:pPr>
      <w:r w:rsidRPr="00273CF2">
        <w:rPr>
          <w:rFonts w:ascii="Times New Roman" w:eastAsia="Times New Roman" w:hAnsi="Times New Roman" w:hint="cs"/>
          <w:sz w:val="24"/>
          <w:u w:val="none"/>
          <w:rtl/>
          <w:lang w:val="en-GB"/>
        </w:rPr>
        <w:t>התקנת תעלה בידי בעל נכס</w:t>
      </w:r>
    </w:p>
    <w:p w14:paraId="5656C194" w14:textId="77777777" w:rsidR="00273CF2" w:rsidRDefault="00F83ED2" w:rsidP="00273CF2">
      <w:pPr>
        <w:pStyle w:val="af3"/>
        <w:numPr>
          <w:ilvl w:val="0"/>
          <w:numId w:val="10"/>
        </w:numPr>
        <w:spacing w:after="0" w:line="360" w:lineRule="auto"/>
        <w:jc w:val="both"/>
        <w:rPr>
          <w:rFonts w:ascii="Times New Roman" w:eastAsia="Times New Roman" w:hAnsi="Times New Roman"/>
          <w:b w:val="0"/>
          <w:bCs w:val="0"/>
          <w:sz w:val="24"/>
          <w:u w:val="none"/>
          <w:lang w:val="en-GB"/>
        </w:rPr>
      </w:pPr>
      <w:r>
        <w:rPr>
          <w:rFonts w:ascii="Times New Roman" w:eastAsia="Times New Roman" w:hAnsi="Times New Roman" w:hint="cs"/>
          <w:b w:val="0"/>
          <w:bCs w:val="0"/>
          <w:sz w:val="24"/>
          <w:u w:val="none"/>
          <w:rtl/>
          <w:lang w:val="en-GB"/>
        </w:rPr>
        <w:t xml:space="preserve">(א) </w:t>
      </w:r>
      <w:r w:rsidR="00273CF2">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 xml:space="preserve">ראש המועצה רשאי, בהודעה בכתב, לדרוש מבעל נכס, או להתיר לו, לבקשתו, </w:t>
      </w:r>
    </w:p>
    <w:p w14:paraId="7DE8DE64" w14:textId="3DE6B266" w:rsidR="00F83ED2" w:rsidRDefault="00F83ED2" w:rsidP="00273CF2">
      <w:pPr>
        <w:pStyle w:val="af3"/>
        <w:spacing w:after="0" w:line="360" w:lineRule="auto"/>
        <w:ind w:left="1440"/>
        <w:jc w:val="both"/>
        <w:rPr>
          <w:rFonts w:ascii="Times New Roman" w:eastAsia="Times New Roman" w:hAnsi="Times New Roman"/>
          <w:b w:val="0"/>
          <w:bCs w:val="0"/>
          <w:sz w:val="24"/>
          <w:u w:val="none"/>
          <w:lang w:val="en-GB"/>
        </w:rPr>
      </w:pPr>
      <w:r>
        <w:rPr>
          <w:rFonts w:ascii="Times New Roman" w:eastAsia="Times New Roman" w:hAnsi="Times New Roman" w:hint="cs"/>
          <w:b w:val="0"/>
          <w:bCs w:val="0"/>
          <w:sz w:val="24"/>
          <w:u w:val="none"/>
          <w:rtl/>
          <w:lang w:val="en-GB"/>
        </w:rPr>
        <w:t xml:space="preserve">לבצע עבודות תיעול לצורך התקנת תעלה פרטית לנכסו, שתחובר לתעלה הציבורית, או לשנות או לתקן תעלה פרטית שבנכסו; ההודעה תפרט את התנאים ואת אופן ביצוען של עבודות התיעול, וכן את משך הזמן </w:t>
      </w:r>
      <w:r w:rsidR="00273CF2">
        <w:rPr>
          <w:rFonts w:ascii="Times New Roman" w:eastAsia="Times New Roman" w:hAnsi="Times New Roman" w:hint="cs"/>
          <w:b w:val="0"/>
          <w:bCs w:val="0"/>
          <w:sz w:val="24"/>
          <w:u w:val="none"/>
          <w:rtl/>
          <w:lang w:val="en-GB"/>
        </w:rPr>
        <w:t>שבו יש לסיימן.</w:t>
      </w:r>
    </w:p>
    <w:p w14:paraId="7DC491B8" w14:textId="77777777" w:rsidR="00273CF2" w:rsidRDefault="00273CF2" w:rsidP="00273CF2">
      <w:pPr>
        <w:pStyle w:val="af3"/>
        <w:spacing w:after="0" w:line="360" w:lineRule="auto"/>
        <w:ind w:left="1440" w:hanging="720"/>
        <w:jc w:val="both"/>
        <w:rPr>
          <w:rFonts w:ascii="Times New Roman" w:eastAsia="Times New Roman" w:hAnsi="Times New Roman"/>
          <w:b w:val="0"/>
          <w:bCs w:val="0"/>
          <w:sz w:val="24"/>
          <w:u w:val="none"/>
          <w:rtl/>
          <w:lang w:val="en-GB"/>
        </w:rPr>
      </w:pPr>
      <w:r>
        <w:rPr>
          <w:rFonts w:ascii="Times New Roman" w:eastAsia="Times New Roman" w:hAnsi="Times New Roman" w:hint="cs"/>
          <w:b w:val="0"/>
          <w:bCs w:val="0"/>
          <w:sz w:val="24"/>
          <w:u w:val="none"/>
          <w:rtl/>
          <w:lang w:val="en-GB"/>
        </w:rPr>
        <w:t>(ב)</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עבודות תיעול לפי היתר או דרישה כאמור בסעיף קטן (א) יבוצעו בהתאם לתנאים שפורטו בהודעה, לפי תכנית ביצוע ומפרטים שאישר המהנדס.</w:t>
      </w:r>
    </w:p>
    <w:p w14:paraId="2FA39E71" w14:textId="77777777" w:rsidR="00273CF2" w:rsidRDefault="00273CF2" w:rsidP="00273CF2">
      <w:pPr>
        <w:spacing w:after="0" w:line="360" w:lineRule="auto"/>
        <w:jc w:val="both"/>
        <w:rPr>
          <w:rFonts w:ascii="Times New Roman" w:eastAsia="Times New Roman" w:hAnsi="Times New Roman"/>
          <w:b w:val="0"/>
          <w:bCs w:val="0"/>
          <w:sz w:val="24"/>
          <w:u w:val="none"/>
          <w:rtl/>
          <w:lang w:val="en-GB"/>
        </w:rPr>
      </w:pPr>
    </w:p>
    <w:p w14:paraId="6AC9FE9E" w14:textId="77777777" w:rsidR="00273CF2" w:rsidRPr="00273CF2" w:rsidRDefault="00273CF2" w:rsidP="00273CF2">
      <w:pPr>
        <w:spacing w:after="0" w:line="360" w:lineRule="auto"/>
        <w:jc w:val="both"/>
        <w:rPr>
          <w:rFonts w:ascii="Times New Roman" w:eastAsia="Times New Roman" w:hAnsi="Times New Roman"/>
          <w:sz w:val="24"/>
          <w:u w:val="none"/>
          <w:rtl/>
          <w:lang w:val="en-GB"/>
        </w:rPr>
      </w:pPr>
      <w:r w:rsidRPr="00273CF2">
        <w:rPr>
          <w:rFonts w:ascii="Times New Roman" w:eastAsia="Times New Roman" w:hAnsi="Times New Roman" w:hint="cs"/>
          <w:sz w:val="24"/>
          <w:u w:val="none"/>
          <w:rtl/>
          <w:lang w:val="en-GB"/>
        </w:rPr>
        <w:lastRenderedPageBreak/>
        <w:t xml:space="preserve">חיוב בעלים משותפים </w:t>
      </w:r>
    </w:p>
    <w:p w14:paraId="4EB222A6" w14:textId="77777777" w:rsidR="00273CF2" w:rsidRDefault="00273CF2" w:rsidP="00273CF2">
      <w:pPr>
        <w:pStyle w:val="af3"/>
        <w:numPr>
          <w:ilvl w:val="0"/>
          <w:numId w:val="10"/>
        </w:numPr>
        <w:spacing w:after="0" w:line="360" w:lineRule="auto"/>
        <w:jc w:val="both"/>
        <w:rPr>
          <w:rFonts w:ascii="Times New Roman" w:eastAsia="Times New Roman" w:hAnsi="Times New Roman"/>
          <w:b w:val="0"/>
          <w:bCs w:val="0"/>
          <w:sz w:val="24"/>
          <w:u w:val="none"/>
          <w:lang w:val="en-GB"/>
        </w:rPr>
      </w:pPr>
      <w:r>
        <w:rPr>
          <w:rFonts w:ascii="Times New Roman" w:eastAsia="Times New Roman" w:hAnsi="Times New Roman" w:hint="cs"/>
          <w:b w:val="0"/>
          <w:bCs w:val="0"/>
          <w:sz w:val="24"/>
          <w:u w:val="none"/>
          <w:rtl/>
          <w:lang w:val="en-GB"/>
        </w:rPr>
        <w:t>היה נכס בבעלות משותפת, תחול חובת ההיטל על כל אחד מהבעלים המשותפים בנכס לפי חלקם היחסי בבעלות בנכס.</w:t>
      </w:r>
    </w:p>
    <w:p w14:paraId="5F5431BF" w14:textId="77777777" w:rsidR="00273CF2" w:rsidRDefault="00273CF2" w:rsidP="00273CF2">
      <w:pPr>
        <w:spacing w:after="0" w:line="360" w:lineRule="auto"/>
        <w:jc w:val="both"/>
        <w:rPr>
          <w:rFonts w:ascii="Times New Roman" w:eastAsia="Times New Roman" w:hAnsi="Times New Roman"/>
          <w:b w:val="0"/>
          <w:bCs w:val="0"/>
          <w:sz w:val="24"/>
          <w:u w:val="none"/>
          <w:rtl/>
          <w:lang w:val="en-GB"/>
        </w:rPr>
      </w:pPr>
    </w:p>
    <w:p w14:paraId="0AD0609B" w14:textId="77777777" w:rsidR="00273CF2" w:rsidRPr="00A07D36" w:rsidRDefault="00273CF2" w:rsidP="00273CF2">
      <w:pPr>
        <w:spacing w:after="0" w:line="360" w:lineRule="auto"/>
        <w:jc w:val="both"/>
        <w:rPr>
          <w:rFonts w:ascii="Times New Roman" w:eastAsia="Times New Roman" w:hAnsi="Times New Roman"/>
          <w:sz w:val="24"/>
          <w:u w:val="none"/>
          <w:rtl/>
          <w:lang w:val="en-GB"/>
        </w:rPr>
      </w:pPr>
      <w:r w:rsidRPr="00A07D36">
        <w:rPr>
          <w:rFonts w:ascii="Times New Roman" w:eastAsia="Times New Roman" w:hAnsi="Times New Roman" w:hint="cs"/>
          <w:sz w:val="24"/>
          <w:u w:val="none"/>
          <w:rtl/>
          <w:lang w:val="en-GB"/>
        </w:rPr>
        <w:t xml:space="preserve">הטלת חיובים </w:t>
      </w:r>
      <w:proofErr w:type="spellStart"/>
      <w:r w:rsidRPr="00A07D36">
        <w:rPr>
          <w:rFonts w:ascii="Times New Roman" w:eastAsia="Times New Roman" w:hAnsi="Times New Roman" w:hint="cs"/>
          <w:sz w:val="24"/>
          <w:u w:val="none"/>
          <w:rtl/>
          <w:lang w:val="en-GB"/>
        </w:rPr>
        <w:t>מכח</w:t>
      </w:r>
      <w:proofErr w:type="spellEnd"/>
      <w:r w:rsidRPr="00A07D36">
        <w:rPr>
          <w:rFonts w:ascii="Times New Roman" w:eastAsia="Times New Roman" w:hAnsi="Times New Roman" w:hint="cs"/>
          <w:sz w:val="24"/>
          <w:u w:val="none"/>
          <w:rtl/>
          <w:lang w:val="en-GB"/>
        </w:rPr>
        <w:t xml:space="preserve"> חוקי עזר קודמים</w:t>
      </w:r>
    </w:p>
    <w:p w14:paraId="377553FD" w14:textId="011037FD" w:rsidR="00273CF2" w:rsidRPr="005246E9" w:rsidRDefault="00273CF2" w:rsidP="005246E9">
      <w:pPr>
        <w:pStyle w:val="af3"/>
        <w:numPr>
          <w:ilvl w:val="0"/>
          <w:numId w:val="10"/>
        </w:numPr>
        <w:spacing w:after="0" w:line="360" w:lineRule="auto"/>
        <w:ind w:left="1440"/>
        <w:jc w:val="both"/>
        <w:rPr>
          <w:rFonts w:ascii="Times New Roman" w:eastAsia="Times New Roman" w:hAnsi="Times New Roman"/>
          <w:b w:val="0"/>
          <w:bCs w:val="0"/>
          <w:sz w:val="24"/>
          <w:u w:val="none"/>
          <w:lang w:val="en-GB"/>
        </w:rPr>
      </w:pPr>
      <w:r w:rsidRPr="005246E9">
        <w:rPr>
          <w:rFonts w:ascii="Times New Roman" w:eastAsia="Times New Roman" w:hAnsi="Times New Roman" w:hint="cs"/>
          <w:b w:val="0"/>
          <w:bCs w:val="0"/>
          <w:sz w:val="24"/>
          <w:u w:val="none"/>
          <w:rtl/>
          <w:lang w:val="en-GB"/>
        </w:rPr>
        <w:t>(א)</w:t>
      </w:r>
      <w:r w:rsidRPr="005246E9">
        <w:rPr>
          <w:rFonts w:ascii="Times New Roman" w:eastAsia="Times New Roman" w:hAnsi="Times New Roman"/>
          <w:b w:val="0"/>
          <w:bCs w:val="0"/>
          <w:sz w:val="24"/>
          <w:u w:val="none"/>
          <w:rtl/>
          <w:lang w:val="en-GB"/>
        </w:rPr>
        <w:tab/>
      </w:r>
      <w:r w:rsidRPr="005246E9">
        <w:rPr>
          <w:rFonts w:ascii="Times New Roman" w:eastAsia="Times New Roman" w:hAnsi="Times New Roman" w:hint="cs"/>
          <w:b w:val="0"/>
          <w:bCs w:val="0"/>
          <w:sz w:val="24"/>
          <w:u w:val="none"/>
          <w:rtl/>
          <w:lang w:val="en-GB"/>
        </w:rPr>
        <w:t xml:space="preserve">הייתה המועצה מוסמכת לחייב בעל נכס בתשלום </w:t>
      </w:r>
      <w:r w:rsidR="005246E9" w:rsidRPr="005246E9">
        <w:rPr>
          <w:rFonts w:ascii="Times New Roman" w:eastAsia="Times New Roman" w:hAnsi="Times New Roman" w:hint="cs"/>
          <w:b w:val="0"/>
          <w:bCs w:val="0"/>
          <w:sz w:val="24"/>
          <w:u w:val="none"/>
          <w:rtl/>
          <w:lang w:val="en-GB"/>
        </w:rPr>
        <w:t>היטל תיעול</w:t>
      </w:r>
      <w:r w:rsidRPr="005246E9">
        <w:rPr>
          <w:rFonts w:ascii="Times New Roman" w:eastAsia="Times New Roman" w:hAnsi="Times New Roman" w:hint="cs"/>
          <w:b w:val="0"/>
          <w:bCs w:val="0"/>
          <w:sz w:val="24"/>
          <w:u w:val="none"/>
          <w:rtl/>
          <w:lang w:val="en-GB"/>
        </w:rPr>
        <w:t xml:space="preserve"> בשל עבודות</w:t>
      </w:r>
      <w:r w:rsidR="005246E9">
        <w:rPr>
          <w:rFonts w:ascii="Times New Roman" w:eastAsia="Times New Roman" w:hAnsi="Times New Roman" w:hint="cs"/>
          <w:b w:val="0"/>
          <w:bCs w:val="0"/>
          <w:sz w:val="24"/>
          <w:u w:val="none"/>
          <w:rtl/>
          <w:lang w:val="en-GB"/>
        </w:rPr>
        <w:t xml:space="preserve"> </w:t>
      </w:r>
      <w:r w:rsidRPr="005246E9">
        <w:rPr>
          <w:rFonts w:ascii="Times New Roman" w:eastAsia="Times New Roman" w:hAnsi="Times New Roman" w:hint="cs"/>
          <w:b w:val="0"/>
          <w:bCs w:val="0"/>
          <w:sz w:val="24"/>
          <w:u w:val="none"/>
          <w:rtl/>
          <w:lang w:val="en-GB"/>
        </w:rPr>
        <w:t>ניקוז למים עליונים על פי חוק עזר קודם (להלן- החיוב הקודם) וזה לא נדרש על ידה, ישלם בעל הנכס למועצה, לפי דרישתה, את החיוב הקודם, וזאת בהתאם להוראות חוק העזר הקודם שמכוחו הייתה מוסמכת המועצה להטילו ובכפוף להוראות סעיפים קטנים (ב) ו-(ג).</w:t>
      </w:r>
    </w:p>
    <w:p w14:paraId="02584BDE" w14:textId="48A0ECB4" w:rsidR="00273CF2" w:rsidRDefault="00273CF2" w:rsidP="002B0E09">
      <w:pPr>
        <w:pStyle w:val="af3"/>
        <w:spacing w:after="0" w:line="360" w:lineRule="auto"/>
        <w:ind w:left="1440" w:hanging="720"/>
        <w:jc w:val="both"/>
        <w:rPr>
          <w:rFonts w:ascii="Times New Roman" w:eastAsia="Times New Roman" w:hAnsi="Times New Roman"/>
          <w:b w:val="0"/>
          <w:bCs w:val="0"/>
          <w:sz w:val="24"/>
          <w:u w:val="none"/>
          <w:rtl/>
          <w:lang w:val="en-GB"/>
        </w:rPr>
      </w:pPr>
      <w:r>
        <w:rPr>
          <w:rFonts w:ascii="Times New Roman" w:eastAsia="Times New Roman" w:hAnsi="Times New Roman" w:hint="cs"/>
          <w:b w:val="0"/>
          <w:bCs w:val="0"/>
          <w:sz w:val="24"/>
          <w:u w:val="none"/>
          <w:rtl/>
          <w:lang w:val="en-GB"/>
        </w:rPr>
        <w:t>(ב)</w:t>
      </w:r>
      <w:r w:rsidRPr="00273CF2">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 xml:space="preserve">סכום דמי </w:t>
      </w:r>
      <w:r w:rsidR="005246E9">
        <w:rPr>
          <w:rFonts w:ascii="Times New Roman" w:eastAsia="Times New Roman" w:hAnsi="Times New Roman" w:hint="cs"/>
          <w:b w:val="0"/>
          <w:bCs w:val="0"/>
          <w:sz w:val="24"/>
          <w:u w:val="none"/>
          <w:rtl/>
          <w:lang w:val="en-GB"/>
        </w:rPr>
        <w:t xml:space="preserve"> היטל התיעול </w:t>
      </w:r>
      <w:r>
        <w:rPr>
          <w:rFonts w:ascii="Times New Roman" w:eastAsia="Times New Roman" w:hAnsi="Times New Roman" w:hint="cs"/>
          <w:b w:val="0"/>
          <w:bCs w:val="0"/>
          <w:sz w:val="24"/>
          <w:u w:val="none"/>
          <w:rtl/>
          <w:lang w:val="en-GB"/>
        </w:rPr>
        <w:t xml:space="preserve">שישלם בעל הנכס כאמור בסעיף קטן (א), יעמוד על סכומו המשוערך במועד התשלום בפועל; לעניין זה, </w:t>
      </w:r>
      <w:r>
        <w:rPr>
          <w:rFonts w:ascii="Times New Roman" w:eastAsia="Times New Roman" w:hAnsi="Times New Roman" w:hint="cs"/>
          <w:sz w:val="24"/>
          <w:u w:val="none"/>
          <w:rtl/>
          <w:lang w:val="en-GB"/>
        </w:rPr>
        <w:t>"סכום משוערך"</w:t>
      </w:r>
      <w:r>
        <w:rPr>
          <w:rFonts w:ascii="Times New Roman" w:eastAsia="Times New Roman" w:hAnsi="Times New Roman" w:hint="cs"/>
          <w:b w:val="0"/>
          <w:bCs w:val="0"/>
          <w:sz w:val="24"/>
          <w:u w:val="none"/>
          <w:rtl/>
          <w:lang w:val="en-GB"/>
        </w:rPr>
        <w:t xml:space="preserve">- סכומם הנומינלי של דמי </w:t>
      </w:r>
      <w:r w:rsidR="005246E9">
        <w:rPr>
          <w:rFonts w:ascii="Times New Roman" w:eastAsia="Times New Roman" w:hAnsi="Times New Roman" w:hint="cs"/>
          <w:b w:val="0"/>
          <w:bCs w:val="0"/>
          <w:sz w:val="24"/>
          <w:u w:val="none"/>
          <w:rtl/>
          <w:lang w:val="en-GB"/>
        </w:rPr>
        <w:t xml:space="preserve">היטל התיעול </w:t>
      </w:r>
      <w:r>
        <w:rPr>
          <w:rFonts w:ascii="Times New Roman" w:eastAsia="Times New Roman" w:hAnsi="Times New Roman" w:hint="cs"/>
          <w:b w:val="0"/>
          <w:bCs w:val="0"/>
          <w:sz w:val="24"/>
          <w:u w:val="none"/>
          <w:rtl/>
          <w:lang w:val="en-GB"/>
        </w:rPr>
        <w:t xml:space="preserve">במועד שבו היו אמורים להיות מוטלים לפי חוק עזר </w:t>
      </w:r>
      <w:r w:rsidR="001800B7">
        <w:rPr>
          <w:rFonts w:ascii="Times New Roman" w:eastAsia="Times New Roman" w:hAnsi="Times New Roman" w:hint="cs"/>
          <w:b w:val="0"/>
          <w:bCs w:val="0"/>
          <w:sz w:val="24"/>
          <w:u w:val="none"/>
          <w:rtl/>
          <w:lang w:val="en-GB"/>
        </w:rPr>
        <w:t xml:space="preserve">קודם בתוספת הפרשי הצמדה מאותו מועד עד מועד התשלום בפועל; בהיעדר אפשרות להתחקות אחר הסכום הנומינלי של עבודות </w:t>
      </w:r>
      <w:r w:rsidR="002B0E09">
        <w:rPr>
          <w:rFonts w:ascii="Times New Roman" w:eastAsia="Times New Roman" w:hAnsi="Times New Roman" w:hint="cs"/>
          <w:b w:val="0"/>
          <w:bCs w:val="0"/>
          <w:sz w:val="24"/>
          <w:u w:val="none"/>
          <w:rtl/>
          <w:lang w:val="en-GB"/>
        </w:rPr>
        <w:t xml:space="preserve">התיעול במועד שבו היו אמורים להיות מוטלים דמי </w:t>
      </w:r>
      <w:r w:rsidR="005246E9">
        <w:rPr>
          <w:rFonts w:ascii="Times New Roman" w:eastAsia="Times New Roman" w:hAnsi="Times New Roman" w:hint="cs"/>
          <w:b w:val="0"/>
          <w:bCs w:val="0"/>
          <w:sz w:val="24"/>
          <w:u w:val="none"/>
          <w:rtl/>
          <w:lang w:val="en-GB"/>
        </w:rPr>
        <w:t>היטל התיעול</w:t>
      </w:r>
      <w:r w:rsidR="002B0E09">
        <w:rPr>
          <w:rFonts w:ascii="Times New Roman" w:eastAsia="Times New Roman" w:hAnsi="Times New Roman" w:hint="cs"/>
          <w:b w:val="0"/>
          <w:bCs w:val="0"/>
          <w:sz w:val="24"/>
          <w:u w:val="none"/>
          <w:rtl/>
          <w:lang w:val="en-GB"/>
        </w:rPr>
        <w:t>, המשמש בסיס לחישוב כאמור- סכום עלותן של עבודות התיעול על פי מחירי העלות במועד הטלת החיוב.</w:t>
      </w:r>
    </w:p>
    <w:p w14:paraId="579ED06E" w14:textId="60A58C02" w:rsidR="002B0E09" w:rsidRDefault="002B0E09" w:rsidP="002B0E09">
      <w:pPr>
        <w:pStyle w:val="af3"/>
        <w:spacing w:after="0" w:line="360" w:lineRule="auto"/>
        <w:ind w:left="1440" w:hanging="720"/>
        <w:jc w:val="both"/>
        <w:rPr>
          <w:rFonts w:ascii="Times New Roman" w:eastAsia="Times New Roman" w:hAnsi="Times New Roman"/>
          <w:b w:val="0"/>
          <w:bCs w:val="0"/>
          <w:sz w:val="24"/>
          <w:u w:val="none"/>
          <w:rtl/>
          <w:lang w:val="en-GB"/>
        </w:rPr>
      </w:pPr>
      <w:r>
        <w:rPr>
          <w:rFonts w:ascii="Times New Roman" w:eastAsia="Times New Roman" w:hAnsi="Times New Roman" w:hint="cs"/>
          <w:b w:val="0"/>
          <w:bCs w:val="0"/>
          <w:sz w:val="24"/>
          <w:u w:val="none"/>
          <w:rtl/>
          <w:lang w:val="en-GB"/>
        </w:rPr>
        <w:t>(ג)</w:t>
      </w:r>
      <w:r>
        <w:rPr>
          <w:rFonts w:ascii="Times New Roman" w:eastAsia="Times New Roman" w:hAnsi="Times New Roman"/>
          <w:b w:val="0"/>
          <w:bCs w:val="0"/>
          <w:sz w:val="24"/>
          <w:u w:val="none"/>
          <w:rtl/>
          <w:lang w:val="en-GB"/>
        </w:rPr>
        <w:tab/>
      </w:r>
      <w:r>
        <w:rPr>
          <w:rFonts w:ascii="Times New Roman" w:eastAsia="Times New Roman" w:hAnsi="Times New Roman" w:hint="cs"/>
          <w:b w:val="0"/>
          <w:bCs w:val="0"/>
          <w:sz w:val="24"/>
          <w:u w:val="none"/>
          <w:rtl/>
          <w:lang w:val="en-GB"/>
        </w:rPr>
        <w:t xml:space="preserve">הוראת סעיף קטן (א) תחול ביחס לשטח הקרקע ושטח הבניין כפי שהיו במועד היווצרותו של החיוב הקודם; אין בתשלום דמי </w:t>
      </w:r>
      <w:r w:rsidR="005246E9">
        <w:rPr>
          <w:rFonts w:ascii="Times New Roman" w:eastAsia="Times New Roman" w:hAnsi="Times New Roman" w:hint="cs"/>
          <w:b w:val="0"/>
          <w:bCs w:val="0"/>
          <w:sz w:val="24"/>
          <w:u w:val="none"/>
          <w:rtl/>
          <w:lang w:val="en-GB"/>
        </w:rPr>
        <w:t xml:space="preserve">היטל התיעול </w:t>
      </w:r>
      <w:r>
        <w:rPr>
          <w:rFonts w:ascii="Times New Roman" w:eastAsia="Times New Roman" w:hAnsi="Times New Roman" w:hint="cs"/>
          <w:b w:val="0"/>
          <w:bCs w:val="0"/>
          <w:sz w:val="24"/>
          <w:u w:val="none"/>
          <w:rtl/>
          <w:lang w:val="en-GB"/>
        </w:rPr>
        <w:t xml:space="preserve">כאמור בסעיף קטן (א) כדי לגרוע מחובתו של בעל הנכס לשלם היטל בעבור בניה חדשה שנבנתה בנכס או שהתבקשה בנייתה לאחר מועד היווצרות החיוב הקודם, בהתאם לקבוע בחוק עזר זה. </w:t>
      </w:r>
    </w:p>
    <w:p w14:paraId="345893DD" w14:textId="76CF7BF6" w:rsidR="002B0E09" w:rsidRDefault="002B0E09" w:rsidP="002B0E09">
      <w:pPr>
        <w:spacing w:after="0" w:line="360" w:lineRule="auto"/>
        <w:jc w:val="both"/>
        <w:rPr>
          <w:rFonts w:ascii="Times New Roman" w:eastAsia="Times New Roman" w:hAnsi="Times New Roman"/>
          <w:b w:val="0"/>
          <w:bCs w:val="0"/>
          <w:sz w:val="24"/>
          <w:u w:val="none"/>
          <w:rtl/>
          <w:lang w:val="en-GB"/>
        </w:rPr>
      </w:pPr>
    </w:p>
    <w:p w14:paraId="10D373B2" w14:textId="24719409" w:rsidR="002B0E09" w:rsidRPr="002B0E09" w:rsidRDefault="002B0E09" w:rsidP="002B0E09">
      <w:pPr>
        <w:spacing w:after="0" w:line="360" w:lineRule="auto"/>
        <w:jc w:val="both"/>
        <w:rPr>
          <w:rFonts w:ascii="Times New Roman" w:eastAsia="Times New Roman" w:hAnsi="Times New Roman"/>
          <w:sz w:val="24"/>
          <w:u w:val="none"/>
          <w:rtl/>
          <w:lang w:val="en-GB"/>
        </w:rPr>
      </w:pPr>
      <w:r w:rsidRPr="002B0E09">
        <w:rPr>
          <w:rFonts w:ascii="Times New Roman" w:eastAsia="Times New Roman" w:hAnsi="Times New Roman" w:hint="cs"/>
          <w:sz w:val="24"/>
          <w:u w:val="none"/>
          <w:rtl/>
          <w:lang w:val="en-GB"/>
        </w:rPr>
        <w:t>מסירת הודעות</w:t>
      </w:r>
    </w:p>
    <w:p w14:paraId="1DAC4DFC" w14:textId="1AF0196C" w:rsidR="00F83ED2" w:rsidRDefault="002B0E09" w:rsidP="002B0E09">
      <w:pPr>
        <w:pStyle w:val="af3"/>
        <w:numPr>
          <w:ilvl w:val="0"/>
          <w:numId w:val="10"/>
        </w:numPr>
        <w:spacing w:after="0" w:line="360" w:lineRule="auto"/>
        <w:jc w:val="both"/>
        <w:rPr>
          <w:rFonts w:ascii="Times New Roman" w:eastAsia="Times New Roman" w:hAnsi="Times New Roman"/>
          <w:b w:val="0"/>
          <w:bCs w:val="0"/>
          <w:sz w:val="24"/>
          <w:u w:val="none"/>
          <w:lang w:val="en-GB"/>
        </w:rPr>
      </w:pPr>
      <w:r>
        <w:rPr>
          <w:rFonts w:ascii="Times New Roman" w:eastAsia="Times New Roman" w:hAnsi="Times New Roman" w:hint="cs"/>
          <w:b w:val="0"/>
          <w:bCs w:val="0"/>
          <w:sz w:val="24"/>
          <w:u w:val="none"/>
          <w:rtl/>
          <w:lang w:val="en-GB"/>
        </w:rPr>
        <w:t>מסירת דרישת תשלום לפי חוק עזר זה תהיה בדרך של מסירה לידי האדם שאליו היא מכוונת או מסירה במקום מגוריו או במקום עסקיו הרגילים או הידועים לאחרונה, לידי אחד מבני משפחתו הבגירים או לידי אדם בגיר העובד או המועסק שם או משלוח במכתב רשום הערוך אל אותו אדם לפי מען מגוריו או עסקיו הרגילים או הידועים לאחרונה; אם אי אפשר לקיים מסירה כאמור, תהיה המסירה בדרך של הצגה במקום בולט לעין באחד המקומות האמורים או על הנכס שבו היא דנה.</w:t>
      </w:r>
    </w:p>
    <w:p w14:paraId="080C0B6C" w14:textId="5A274162" w:rsidR="002B0E09" w:rsidRDefault="002B0E09" w:rsidP="002B0E09">
      <w:pPr>
        <w:spacing w:after="0" w:line="360" w:lineRule="auto"/>
        <w:jc w:val="both"/>
        <w:rPr>
          <w:rFonts w:ascii="Times New Roman" w:eastAsia="Times New Roman" w:hAnsi="Times New Roman"/>
          <w:b w:val="0"/>
          <w:bCs w:val="0"/>
          <w:sz w:val="24"/>
          <w:u w:val="none"/>
          <w:rtl/>
          <w:lang w:val="en-GB"/>
        </w:rPr>
      </w:pPr>
    </w:p>
    <w:p w14:paraId="2F0423E5" w14:textId="42AC67F8" w:rsidR="002B0E09" w:rsidRPr="002B0E09" w:rsidRDefault="002B0E09" w:rsidP="002B0E09">
      <w:pPr>
        <w:spacing w:after="0" w:line="360" w:lineRule="auto"/>
        <w:jc w:val="both"/>
        <w:rPr>
          <w:rFonts w:ascii="Times New Roman" w:eastAsia="Times New Roman" w:hAnsi="Times New Roman"/>
          <w:sz w:val="24"/>
          <w:u w:val="none"/>
          <w:rtl/>
          <w:lang w:val="en-GB"/>
        </w:rPr>
      </w:pPr>
      <w:r w:rsidRPr="002B0E09">
        <w:rPr>
          <w:rFonts w:ascii="Times New Roman" w:eastAsia="Times New Roman" w:hAnsi="Times New Roman" w:hint="cs"/>
          <w:sz w:val="24"/>
          <w:u w:val="none"/>
          <w:rtl/>
          <w:lang w:val="en-GB"/>
        </w:rPr>
        <w:t>הצמדה למדד</w:t>
      </w:r>
    </w:p>
    <w:p w14:paraId="6B1D8050" w14:textId="13FACE14" w:rsidR="002B0E09" w:rsidRPr="00D67D96" w:rsidRDefault="002B0E09" w:rsidP="002B0E09">
      <w:pPr>
        <w:pStyle w:val="af3"/>
        <w:numPr>
          <w:ilvl w:val="0"/>
          <w:numId w:val="10"/>
        </w:numPr>
        <w:spacing w:after="0" w:line="360" w:lineRule="auto"/>
        <w:jc w:val="both"/>
        <w:rPr>
          <w:rFonts w:ascii="Times New Roman" w:eastAsia="Times New Roman" w:hAnsi="Times New Roman"/>
          <w:b w:val="0"/>
          <w:bCs w:val="0"/>
          <w:sz w:val="24"/>
          <w:u w:val="none"/>
          <w:rtl/>
          <w:lang w:val="en-GB"/>
        </w:rPr>
      </w:pPr>
      <w:r w:rsidRPr="00D67D96">
        <w:rPr>
          <w:rFonts w:ascii="Times New Roman" w:eastAsia="Times New Roman" w:hAnsi="Times New Roman" w:hint="cs"/>
          <w:b w:val="0"/>
          <w:bCs w:val="0"/>
          <w:sz w:val="24"/>
          <w:u w:val="none"/>
          <w:rtl/>
          <w:lang w:val="en-GB"/>
        </w:rPr>
        <w:t xml:space="preserve">סכומי ההיטלים שנקבעו בתוספת </w:t>
      </w:r>
      <w:r w:rsidR="00D67D96" w:rsidRPr="00D67D96">
        <w:rPr>
          <w:b w:val="0"/>
          <w:bCs w:val="0"/>
          <w:u w:val="none"/>
          <w:rtl/>
        </w:rPr>
        <w:t>ובחוק עזר זה, ישוערכו ב</w:t>
      </w:r>
      <w:r w:rsidR="002E6217">
        <w:rPr>
          <w:rFonts w:hint="cs"/>
          <w:b w:val="0"/>
          <w:bCs w:val="0"/>
          <w:u w:val="none"/>
          <w:rtl/>
        </w:rPr>
        <w:t xml:space="preserve">- ב- 1 בינואר של כל שנה </w:t>
      </w:r>
      <w:proofErr w:type="spellStart"/>
      <w:r w:rsidR="002E6217">
        <w:rPr>
          <w:rFonts w:hint="cs"/>
          <w:b w:val="0"/>
          <w:bCs w:val="0"/>
          <w:u w:val="none"/>
          <w:rtl/>
        </w:rPr>
        <w:t>קלנדרית</w:t>
      </w:r>
      <w:proofErr w:type="spellEnd"/>
      <w:r w:rsidR="002E6217">
        <w:rPr>
          <w:rFonts w:hint="cs"/>
          <w:b w:val="0"/>
          <w:bCs w:val="0"/>
          <w:u w:val="none"/>
          <w:rtl/>
        </w:rPr>
        <w:t xml:space="preserve"> </w:t>
      </w:r>
      <w:r w:rsidR="002E6217">
        <w:rPr>
          <w:rStyle w:val="a9"/>
          <w:rFonts w:hint="cs"/>
          <w:rtl/>
        </w:rPr>
        <w:t xml:space="preserve">, </w:t>
      </w:r>
      <w:r w:rsidR="00D67D96" w:rsidRPr="00D67D96">
        <w:rPr>
          <w:b w:val="0"/>
          <w:bCs w:val="0"/>
          <w:u w:val="none"/>
          <w:rtl/>
        </w:rPr>
        <w:t>לאחר פרסומו של חוק עזר זה (להלן - יום השערוך), לפי שיעור שינוי המדד שפורסם לאחרונה לפני יום השערוך לעומת המדד שפורסם לאחרונה לפני יום השערוך שקדם לו</w:t>
      </w:r>
      <w:r w:rsidRPr="00D67D96">
        <w:rPr>
          <w:rFonts w:ascii="Times New Roman" w:eastAsia="Times New Roman" w:hAnsi="Times New Roman" w:hint="cs"/>
          <w:b w:val="0"/>
          <w:bCs w:val="0"/>
          <w:sz w:val="24"/>
          <w:u w:val="none"/>
          <w:rtl/>
          <w:lang w:val="en-GB"/>
        </w:rPr>
        <w:t>.</w:t>
      </w:r>
    </w:p>
    <w:p w14:paraId="48D3EDA0" w14:textId="2DE8D03A" w:rsidR="002B0E09" w:rsidRDefault="002B0E09" w:rsidP="002B0E09">
      <w:pPr>
        <w:spacing w:after="0" w:line="360" w:lineRule="auto"/>
        <w:jc w:val="both"/>
        <w:rPr>
          <w:rFonts w:ascii="Times New Roman" w:eastAsia="Times New Roman" w:hAnsi="Times New Roman"/>
          <w:b w:val="0"/>
          <w:bCs w:val="0"/>
          <w:sz w:val="24"/>
          <w:u w:val="none"/>
          <w:rtl/>
        </w:rPr>
      </w:pPr>
    </w:p>
    <w:p w14:paraId="57890687" w14:textId="41B5B4C1" w:rsidR="002B0E09" w:rsidRPr="006A287D" w:rsidRDefault="002B0E09" w:rsidP="002B0E09">
      <w:pPr>
        <w:spacing w:after="0" w:line="360" w:lineRule="auto"/>
        <w:jc w:val="both"/>
        <w:rPr>
          <w:rFonts w:ascii="Times New Roman" w:eastAsia="Times New Roman" w:hAnsi="Times New Roman"/>
          <w:sz w:val="24"/>
          <w:u w:val="none"/>
          <w:rtl/>
        </w:rPr>
      </w:pPr>
      <w:r w:rsidRPr="006A287D">
        <w:rPr>
          <w:rFonts w:ascii="Times New Roman" w:eastAsia="Times New Roman" w:hAnsi="Times New Roman" w:hint="cs"/>
          <w:sz w:val="24"/>
          <w:u w:val="none"/>
          <w:rtl/>
        </w:rPr>
        <w:t>מגבלת גבייה</w:t>
      </w:r>
    </w:p>
    <w:p w14:paraId="72E41E8F" w14:textId="40D132C1" w:rsidR="002B0E09" w:rsidRPr="006A287D" w:rsidRDefault="00033A8C" w:rsidP="002B0E09">
      <w:pPr>
        <w:pStyle w:val="af3"/>
        <w:numPr>
          <w:ilvl w:val="0"/>
          <w:numId w:val="10"/>
        </w:numPr>
        <w:spacing w:after="0" w:line="360" w:lineRule="auto"/>
        <w:jc w:val="both"/>
        <w:rPr>
          <w:rFonts w:ascii="Times New Roman" w:eastAsia="Times New Roman" w:hAnsi="Times New Roman"/>
          <w:b w:val="0"/>
          <w:bCs w:val="0"/>
          <w:sz w:val="24"/>
          <w:u w:val="none"/>
        </w:rPr>
      </w:pPr>
      <w:r w:rsidRPr="006A287D">
        <w:rPr>
          <w:rFonts w:ascii="Times New Roman" w:eastAsia="Times New Roman" w:hAnsi="Times New Roman" w:hint="cs"/>
          <w:b w:val="0"/>
          <w:bCs w:val="0"/>
          <w:sz w:val="24"/>
          <w:u w:val="none"/>
          <w:rtl/>
        </w:rPr>
        <w:lastRenderedPageBreak/>
        <w:t xml:space="preserve">החל </w:t>
      </w:r>
      <w:r w:rsidR="00E43ECB">
        <w:rPr>
          <w:rFonts w:ascii="Times New Roman" w:eastAsia="Times New Roman" w:hAnsi="Times New Roman" w:hint="cs"/>
          <w:b w:val="0"/>
          <w:bCs w:val="0"/>
          <w:sz w:val="24"/>
          <w:u w:val="none"/>
          <w:rtl/>
        </w:rPr>
        <w:t>מ</w:t>
      </w:r>
      <w:r w:rsidRPr="006A287D">
        <w:rPr>
          <w:rFonts w:ascii="Times New Roman" w:eastAsia="Times New Roman" w:hAnsi="Times New Roman" w:hint="cs"/>
          <w:b w:val="0"/>
          <w:bCs w:val="0"/>
          <w:sz w:val="24"/>
          <w:u w:val="none"/>
          <w:rtl/>
        </w:rPr>
        <w:t xml:space="preserve">יום </w:t>
      </w:r>
      <w:r w:rsidR="00D03D4C">
        <w:rPr>
          <w:rFonts w:ascii="Times New Roman" w:eastAsia="Times New Roman" w:hAnsi="Times New Roman" w:hint="cs"/>
          <w:b w:val="0"/>
          <w:bCs w:val="0"/>
          <w:sz w:val="24"/>
          <w:u w:val="none"/>
          <w:rtl/>
        </w:rPr>
        <w:t xml:space="preserve">ב' </w:t>
      </w:r>
      <w:r w:rsidR="00383D2D">
        <w:rPr>
          <w:rFonts w:ascii="Times New Roman" w:eastAsia="Times New Roman" w:hAnsi="Times New Roman" w:hint="cs"/>
          <w:b w:val="0"/>
          <w:bCs w:val="0"/>
          <w:sz w:val="24"/>
          <w:u w:val="none"/>
          <w:rtl/>
        </w:rPr>
        <w:t>ב</w:t>
      </w:r>
      <w:r w:rsidR="00D03D4C">
        <w:rPr>
          <w:rFonts w:ascii="Times New Roman" w:eastAsia="Times New Roman" w:hAnsi="Times New Roman" w:hint="cs"/>
          <w:b w:val="0"/>
          <w:bCs w:val="0"/>
          <w:sz w:val="24"/>
          <w:u w:val="none"/>
          <w:rtl/>
        </w:rPr>
        <w:t>אייר</w:t>
      </w:r>
      <w:r w:rsidRPr="006A287D">
        <w:rPr>
          <w:rFonts w:ascii="Times New Roman" w:eastAsia="Times New Roman" w:hAnsi="Times New Roman" w:hint="cs"/>
          <w:b w:val="0"/>
          <w:bCs w:val="0"/>
          <w:sz w:val="24"/>
          <w:u w:val="none"/>
          <w:rtl/>
        </w:rPr>
        <w:t xml:space="preserve"> </w:t>
      </w:r>
      <w:proofErr w:type="spellStart"/>
      <w:r w:rsidRPr="006A287D">
        <w:rPr>
          <w:rFonts w:ascii="Times New Roman" w:eastAsia="Times New Roman" w:hAnsi="Times New Roman" w:hint="cs"/>
          <w:b w:val="0"/>
          <w:bCs w:val="0"/>
          <w:sz w:val="24"/>
          <w:u w:val="none"/>
          <w:rtl/>
        </w:rPr>
        <w:t>התשפ"</w:t>
      </w:r>
      <w:r w:rsidR="00D03D4C">
        <w:rPr>
          <w:rFonts w:ascii="Times New Roman" w:eastAsia="Times New Roman" w:hAnsi="Times New Roman" w:hint="cs"/>
          <w:b w:val="0"/>
          <w:bCs w:val="0"/>
          <w:sz w:val="24"/>
          <w:u w:val="none"/>
          <w:rtl/>
        </w:rPr>
        <w:t>ה</w:t>
      </w:r>
      <w:proofErr w:type="spellEnd"/>
      <w:r w:rsidR="00383D2D">
        <w:rPr>
          <w:rFonts w:ascii="Times New Roman" w:eastAsia="Times New Roman" w:hAnsi="Times New Roman" w:hint="cs"/>
          <w:b w:val="0"/>
          <w:bCs w:val="0"/>
          <w:sz w:val="24"/>
          <w:u w:val="none"/>
          <w:rtl/>
        </w:rPr>
        <w:t xml:space="preserve"> (</w:t>
      </w:r>
      <w:r w:rsidR="001F7C34">
        <w:rPr>
          <w:rFonts w:ascii="Times New Roman" w:eastAsia="Times New Roman" w:hAnsi="Times New Roman" w:hint="cs"/>
          <w:b w:val="0"/>
          <w:bCs w:val="0"/>
          <w:sz w:val="24"/>
          <w:u w:val="none"/>
          <w:rtl/>
        </w:rPr>
        <w:t>30</w:t>
      </w:r>
      <w:r w:rsidR="00383D2D">
        <w:rPr>
          <w:rFonts w:ascii="Times New Roman" w:eastAsia="Times New Roman" w:hAnsi="Times New Roman" w:hint="cs"/>
          <w:b w:val="0"/>
          <w:bCs w:val="0"/>
          <w:sz w:val="24"/>
          <w:u w:val="none"/>
          <w:rtl/>
        </w:rPr>
        <w:t xml:space="preserve"> </w:t>
      </w:r>
      <w:r w:rsidR="001F7C34">
        <w:rPr>
          <w:rFonts w:ascii="Times New Roman" w:eastAsia="Times New Roman" w:hAnsi="Times New Roman" w:hint="cs"/>
          <w:b w:val="0"/>
          <w:bCs w:val="0"/>
          <w:sz w:val="24"/>
          <w:u w:val="none"/>
          <w:rtl/>
        </w:rPr>
        <w:t>אפריל</w:t>
      </w:r>
      <w:r w:rsidR="00383D2D">
        <w:rPr>
          <w:rFonts w:ascii="Times New Roman" w:eastAsia="Times New Roman" w:hAnsi="Times New Roman" w:hint="cs"/>
          <w:b w:val="0"/>
          <w:bCs w:val="0"/>
          <w:sz w:val="24"/>
          <w:u w:val="none"/>
          <w:rtl/>
        </w:rPr>
        <w:t xml:space="preserve"> 202</w:t>
      </w:r>
      <w:r w:rsidR="001F7C34">
        <w:rPr>
          <w:rFonts w:ascii="Times New Roman" w:eastAsia="Times New Roman" w:hAnsi="Times New Roman" w:hint="cs"/>
          <w:b w:val="0"/>
          <w:bCs w:val="0"/>
          <w:sz w:val="24"/>
          <w:u w:val="none"/>
          <w:rtl/>
        </w:rPr>
        <w:t>5</w:t>
      </w:r>
      <w:r w:rsidR="00383D2D">
        <w:rPr>
          <w:rFonts w:ascii="Times New Roman" w:eastAsia="Times New Roman" w:hAnsi="Times New Roman" w:hint="cs"/>
          <w:b w:val="0"/>
          <w:bCs w:val="0"/>
          <w:sz w:val="24"/>
          <w:u w:val="none"/>
          <w:rtl/>
        </w:rPr>
        <w:t>)</w:t>
      </w:r>
      <w:r w:rsidRPr="006A287D">
        <w:rPr>
          <w:rFonts w:ascii="Times New Roman" w:eastAsia="Times New Roman" w:hAnsi="Times New Roman" w:hint="cs"/>
          <w:b w:val="0"/>
          <w:bCs w:val="0"/>
          <w:sz w:val="24"/>
          <w:u w:val="none"/>
          <w:rtl/>
        </w:rPr>
        <w:t xml:space="preserve"> </w:t>
      </w:r>
      <w:r w:rsidR="002B0E09" w:rsidRPr="006A287D">
        <w:rPr>
          <w:rFonts w:ascii="Times New Roman" w:eastAsia="Times New Roman" w:hAnsi="Times New Roman" w:hint="cs"/>
          <w:b w:val="0"/>
          <w:bCs w:val="0"/>
          <w:sz w:val="24"/>
          <w:u w:val="none"/>
          <w:rtl/>
        </w:rPr>
        <w:t>הטלת היטל לפי חוק עזר זה טעונה אישור של מליאת המועצה ושר הפנים או מי מטעמו.</w:t>
      </w:r>
    </w:p>
    <w:p w14:paraId="422517CA" w14:textId="5F7A9AC4" w:rsidR="002B0E09" w:rsidRDefault="002B0E09" w:rsidP="002B0E09">
      <w:pPr>
        <w:spacing w:after="0" w:line="360" w:lineRule="auto"/>
        <w:jc w:val="both"/>
        <w:rPr>
          <w:rFonts w:ascii="Times New Roman" w:eastAsia="Times New Roman" w:hAnsi="Times New Roman"/>
          <w:b w:val="0"/>
          <w:bCs w:val="0"/>
          <w:sz w:val="24"/>
          <w:u w:val="none"/>
          <w:rtl/>
        </w:rPr>
      </w:pPr>
    </w:p>
    <w:p w14:paraId="7D9042DE" w14:textId="4C6BD9FD" w:rsidR="002B0E09" w:rsidRPr="009262D6" w:rsidRDefault="002B0E09" w:rsidP="002B0E09">
      <w:pPr>
        <w:spacing w:after="0" w:line="360" w:lineRule="auto"/>
        <w:jc w:val="both"/>
        <w:rPr>
          <w:rFonts w:ascii="Times New Roman" w:eastAsia="Times New Roman" w:hAnsi="Times New Roman"/>
          <w:sz w:val="24"/>
          <w:u w:val="none"/>
          <w:rtl/>
        </w:rPr>
      </w:pPr>
      <w:r w:rsidRPr="009262D6">
        <w:rPr>
          <w:rFonts w:ascii="Times New Roman" w:eastAsia="Times New Roman" w:hAnsi="Times New Roman" w:hint="cs"/>
          <w:sz w:val="24"/>
          <w:u w:val="none"/>
          <w:rtl/>
        </w:rPr>
        <w:t>הוראת שעה</w:t>
      </w:r>
    </w:p>
    <w:p w14:paraId="60969AD8" w14:textId="40ADE494" w:rsidR="002B0E09" w:rsidRPr="006A287D" w:rsidRDefault="002B0E09" w:rsidP="002B0E09">
      <w:pPr>
        <w:pStyle w:val="af3"/>
        <w:numPr>
          <w:ilvl w:val="0"/>
          <w:numId w:val="10"/>
        </w:numPr>
        <w:spacing w:after="0" w:line="360" w:lineRule="auto"/>
        <w:jc w:val="both"/>
        <w:rPr>
          <w:rFonts w:ascii="Times New Roman" w:eastAsia="Times New Roman" w:hAnsi="Times New Roman"/>
          <w:b w:val="0"/>
          <w:bCs w:val="0"/>
          <w:sz w:val="24"/>
          <w:u w:val="none"/>
        </w:rPr>
      </w:pPr>
      <w:r>
        <w:rPr>
          <w:rFonts w:ascii="Times New Roman" w:eastAsia="Times New Roman" w:hAnsi="Times New Roman" w:hint="cs"/>
          <w:b w:val="0"/>
          <w:bCs w:val="0"/>
          <w:sz w:val="24"/>
          <w:u w:val="none"/>
          <w:rtl/>
        </w:rPr>
        <w:t>על אף האמור בסעיף 14 י</w:t>
      </w:r>
      <w:r w:rsidR="00D67D96">
        <w:rPr>
          <w:rFonts w:ascii="Times New Roman" w:eastAsia="Times New Roman" w:hAnsi="Times New Roman" w:hint="cs"/>
          <w:b w:val="0"/>
          <w:bCs w:val="0"/>
          <w:sz w:val="24"/>
          <w:u w:val="none"/>
          <w:rtl/>
        </w:rPr>
        <w:t>שוערכו</w:t>
      </w:r>
      <w:r>
        <w:rPr>
          <w:rFonts w:ascii="Times New Roman" w:eastAsia="Times New Roman" w:hAnsi="Times New Roman" w:hint="cs"/>
          <w:b w:val="0"/>
          <w:bCs w:val="0"/>
          <w:sz w:val="24"/>
          <w:u w:val="none"/>
          <w:rtl/>
        </w:rPr>
        <w:t xml:space="preserve"> סכומי ההיטלים שנקבעו ב</w:t>
      </w:r>
      <w:r w:rsidR="00D67D96">
        <w:rPr>
          <w:rFonts w:ascii="Times New Roman" w:eastAsia="Times New Roman" w:hAnsi="Times New Roman" w:hint="cs"/>
          <w:b w:val="0"/>
          <w:bCs w:val="0"/>
          <w:sz w:val="24"/>
          <w:u w:val="none"/>
          <w:rtl/>
        </w:rPr>
        <w:t>תוספת וב</w:t>
      </w:r>
      <w:r>
        <w:rPr>
          <w:rFonts w:ascii="Times New Roman" w:eastAsia="Times New Roman" w:hAnsi="Times New Roman" w:hint="cs"/>
          <w:b w:val="0"/>
          <w:bCs w:val="0"/>
          <w:sz w:val="24"/>
          <w:u w:val="none"/>
          <w:rtl/>
        </w:rPr>
        <w:t>חוק עזר זה במועד פרסומו של חוק עזר זה (להלן- יום ה</w:t>
      </w:r>
      <w:r w:rsidR="00D67D96">
        <w:rPr>
          <w:rFonts w:ascii="Times New Roman" w:eastAsia="Times New Roman" w:hAnsi="Times New Roman" w:hint="cs"/>
          <w:b w:val="0"/>
          <w:bCs w:val="0"/>
          <w:sz w:val="24"/>
          <w:u w:val="none"/>
          <w:rtl/>
        </w:rPr>
        <w:t>שערוך</w:t>
      </w:r>
      <w:r>
        <w:rPr>
          <w:rFonts w:ascii="Times New Roman" w:eastAsia="Times New Roman" w:hAnsi="Times New Roman" w:hint="cs"/>
          <w:b w:val="0"/>
          <w:bCs w:val="0"/>
          <w:sz w:val="24"/>
          <w:u w:val="none"/>
          <w:rtl/>
        </w:rPr>
        <w:t xml:space="preserve"> הראשון), לפי שיעור שינוי המדד שפורסם לאחרונה לפני יום ה</w:t>
      </w:r>
      <w:r w:rsidR="00D67D96">
        <w:rPr>
          <w:rFonts w:ascii="Times New Roman" w:eastAsia="Times New Roman" w:hAnsi="Times New Roman" w:hint="cs"/>
          <w:b w:val="0"/>
          <w:bCs w:val="0"/>
          <w:sz w:val="24"/>
          <w:u w:val="none"/>
          <w:rtl/>
        </w:rPr>
        <w:t>שערוך</w:t>
      </w:r>
      <w:r>
        <w:rPr>
          <w:rFonts w:ascii="Times New Roman" w:eastAsia="Times New Roman" w:hAnsi="Times New Roman" w:hint="cs"/>
          <w:b w:val="0"/>
          <w:bCs w:val="0"/>
          <w:sz w:val="24"/>
          <w:u w:val="none"/>
          <w:rtl/>
        </w:rPr>
        <w:t xml:space="preserve"> הראשון לעומת </w:t>
      </w:r>
      <w:r w:rsidRPr="006A287D">
        <w:rPr>
          <w:rFonts w:ascii="Times New Roman" w:eastAsia="Times New Roman" w:hAnsi="Times New Roman" w:hint="cs"/>
          <w:b w:val="0"/>
          <w:bCs w:val="0"/>
          <w:sz w:val="24"/>
          <w:u w:val="none"/>
          <w:rtl/>
        </w:rPr>
        <w:t xml:space="preserve">מדד </w:t>
      </w:r>
      <w:r w:rsidR="00572116">
        <w:rPr>
          <w:rFonts w:ascii="Times New Roman" w:eastAsia="Times New Roman" w:hAnsi="Times New Roman" w:hint="cs"/>
          <w:b w:val="0"/>
          <w:bCs w:val="0"/>
          <w:sz w:val="24"/>
          <w:u w:val="none"/>
          <w:rtl/>
        </w:rPr>
        <w:t>ל</w:t>
      </w:r>
      <w:r w:rsidR="009262D6" w:rsidRPr="006A287D">
        <w:rPr>
          <w:rFonts w:ascii="Times New Roman" w:eastAsia="Times New Roman" w:hAnsi="Times New Roman" w:hint="cs"/>
          <w:b w:val="0"/>
          <w:bCs w:val="0"/>
          <w:sz w:val="24"/>
          <w:u w:val="none"/>
          <w:rtl/>
        </w:rPr>
        <w:t xml:space="preserve">חודש </w:t>
      </w:r>
      <w:r w:rsidR="00F57848" w:rsidRPr="006A287D">
        <w:rPr>
          <w:rFonts w:ascii="Times New Roman" w:eastAsia="Times New Roman" w:hAnsi="Times New Roman" w:hint="cs"/>
          <w:b w:val="0"/>
          <w:bCs w:val="0"/>
          <w:sz w:val="24"/>
          <w:u w:val="none"/>
          <w:rtl/>
        </w:rPr>
        <w:t>יוני</w:t>
      </w:r>
      <w:r w:rsidR="00A07D36" w:rsidRPr="006A287D">
        <w:rPr>
          <w:rFonts w:ascii="Times New Roman" w:eastAsia="Times New Roman" w:hAnsi="Times New Roman" w:hint="cs"/>
          <w:b w:val="0"/>
          <w:bCs w:val="0"/>
          <w:sz w:val="24"/>
          <w:u w:val="none"/>
          <w:rtl/>
        </w:rPr>
        <w:t xml:space="preserve"> 20</w:t>
      </w:r>
      <w:r w:rsidR="00F57848" w:rsidRPr="006A287D">
        <w:rPr>
          <w:rFonts w:ascii="Times New Roman" w:eastAsia="Times New Roman" w:hAnsi="Times New Roman" w:hint="cs"/>
          <w:b w:val="0"/>
          <w:bCs w:val="0"/>
          <w:sz w:val="24"/>
          <w:u w:val="none"/>
          <w:rtl/>
        </w:rPr>
        <w:t>18</w:t>
      </w:r>
      <w:r w:rsidR="00A07D36" w:rsidRPr="006A287D">
        <w:rPr>
          <w:rFonts w:ascii="Times New Roman" w:eastAsia="Times New Roman" w:hAnsi="Times New Roman" w:hint="cs"/>
          <w:b w:val="0"/>
          <w:bCs w:val="0"/>
          <w:sz w:val="24"/>
          <w:u w:val="none"/>
          <w:rtl/>
        </w:rPr>
        <w:t>.</w:t>
      </w:r>
    </w:p>
    <w:p w14:paraId="645315D6" w14:textId="0CD646B5" w:rsidR="009262D6" w:rsidRDefault="009262D6" w:rsidP="009262D6">
      <w:pPr>
        <w:spacing w:after="0" w:line="360" w:lineRule="auto"/>
        <w:jc w:val="both"/>
        <w:rPr>
          <w:rFonts w:ascii="Times New Roman" w:eastAsia="Times New Roman" w:hAnsi="Times New Roman"/>
          <w:b w:val="0"/>
          <w:bCs w:val="0"/>
          <w:sz w:val="24"/>
          <w:u w:val="none"/>
          <w:rtl/>
        </w:rPr>
      </w:pPr>
    </w:p>
    <w:p w14:paraId="75CB6261" w14:textId="77777777" w:rsidR="00EF6B7D" w:rsidRDefault="00EF6B7D" w:rsidP="00EF6B7D">
      <w:pPr>
        <w:spacing w:after="0" w:line="360" w:lineRule="auto"/>
        <w:jc w:val="both"/>
        <w:rPr>
          <w:rFonts w:ascii="Times New Roman" w:eastAsia="Times New Roman" w:hAnsi="Times New Roman"/>
          <w:b w:val="0"/>
          <w:bCs w:val="0"/>
          <w:sz w:val="24"/>
          <w:u w:val="none"/>
          <w:rtl/>
        </w:rPr>
      </w:pPr>
    </w:p>
    <w:p w14:paraId="168A12E2" w14:textId="3D089A63" w:rsidR="00EF6B7D" w:rsidRDefault="00EF6B7D" w:rsidP="00EF6B7D">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eastAsia"/>
          <w:b w:val="0"/>
          <w:bCs w:val="0"/>
          <w:sz w:val="24"/>
          <w:u w:val="none"/>
          <w:rtl/>
        </w:rPr>
        <w:t>‏‏</w:t>
      </w:r>
      <w:r w:rsidR="006A287D">
        <w:rPr>
          <w:rFonts w:ascii="Times New Roman" w:eastAsia="Times New Roman" w:hAnsi="Times New Roman" w:hint="eastAsia"/>
          <w:b w:val="0"/>
          <w:bCs w:val="0"/>
          <w:sz w:val="24"/>
          <w:u w:val="none"/>
          <w:rtl/>
        </w:rPr>
        <w:t>‏</w:t>
      </w:r>
      <w:r w:rsidR="00473CF2">
        <w:rPr>
          <w:rFonts w:ascii="Times New Roman" w:eastAsia="Times New Roman" w:hAnsi="Times New Roman" w:hint="eastAsia"/>
          <w:b w:val="0"/>
          <w:bCs w:val="0"/>
          <w:sz w:val="24"/>
          <w:u w:val="none"/>
          <w:rtl/>
        </w:rPr>
        <w:t>‏</w:t>
      </w:r>
      <w:r w:rsidR="00D03D4C">
        <w:rPr>
          <w:rFonts w:ascii="Times New Roman" w:eastAsia="Times New Roman" w:hAnsi="Times New Roman" w:hint="cs"/>
          <w:b w:val="0"/>
          <w:bCs w:val="0"/>
          <w:sz w:val="24"/>
          <w:u w:val="none"/>
          <w:rtl/>
        </w:rPr>
        <w:t>א'</w:t>
      </w:r>
      <w:r w:rsidR="00383D2D">
        <w:rPr>
          <w:rFonts w:ascii="Times New Roman" w:eastAsia="Times New Roman" w:hAnsi="Times New Roman" w:hint="cs"/>
          <w:b w:val="0"/>
          <w:bCs w:val="0"/>
          <w:sz w:val="24"/>
          <w:u w:val="none"/>
          <w:rtl/>
        </w:rPr>
        <w:t xml:space="preserve"> </w:t>
      </w:r>
      <w:r w:rsidR="00D03D4C">
        <w:rPr>
          <w:rFonts w:ascii="Times New Roman" w:eastAsia="Times New Roman" w:hAnsi="Times New Roman" w:hint="cs"/>
          <w:b w:val="0"/>
          <w:bCs w:val="0"/>
          <w:sz w:val="24"/>
          <w:u w:val="none"/>
          <w:rtl/>
        </w:rPr>
        <w:t>אייר</w:t>
      </w:r>
      <w:r w:rsidR="00383D2D">
        <w:rPr>
          <w:rFonts w:ascii="Times New Roman" w:eastAsia="Times New Roman" w:hAnsi="Times New Roman" w:hint="cs"/>
          <w:b w:val="0"/>
          <w:bCs w:val="0"/>
          <w:sz w:val="24"/>
          <w:u w:val="none"/>
          <w:rtl/>
        </w:rPr>
        <w:t xml:space="preserve"> תשפ"ב</w:t>
      </w:r>
      <w:r w:rsidR="00473CF2">
        <w:rPr>
          <w:rFonts w:ascii="Times New Roman" w:eastAsia="Times New Roman" w:hAnsi="Times New Roman" w:hint="cs"/>
          <w:b w:val="0"/>
          <w:bCs w:val="0"/>
          <w:sz w:val="24"/>
          <w:u w:val="none"/>
          <w:rtl/>
        </w:rPr>
        <w:t xml:space="preserve"> </w:t>
      </w:r>
      <w:r>
        <w:rPr>
          <w:rFonts w:ascii="Times New Roman" w:eastAsia="Times New Roman" w:hAnsi="Times New Roman" w:hint="cs"/>
          <w:b w:val="0"/>
          <w:bCs w:val="0"/>
          <w:sz w:val="24"/>
          <w:u w:val="none"/>
          <w:rtl/>
        </w:rPr>
        <w:t>(</w:t>
      </w:r>
      <w:r w:rsidR="00473CF2">
        <w:rPr>
          <w:rFonts w:ascii="Times New Roman" w:eastAsia="Times New Roman" w:hAnsi="Times New Roman" w:hint="eastAsia"/>
          <w:b w:val="0"/>
          <w:bCs w:val="0"/>
          <w:sz w:val="24"/>
          <w:u w:val="none"/>
          <w:rtl/>
        </w:rPr>
        <w:t>‏</w:t>
      </w:r>
      <w:r w:rsidR="00D03D4C">
        <w:rPr>
          <w:rFonts w:ascii="Times New Roman" w:eastAsia="Times New Roman" w:hAnsi="Times New Roman" w:hint="cs"/>
          <w:b w:val="0"/>
          <w:bCs w:val="0"/>
          <w:sz w:val="24"/>
          <w:u w:val="none"/>
          <w:rtl/>
        </w:rPr>
        <w:t>02</w:t>
      </w:r>
      <w:r w:rsidR="00383D2D">
        <w:rPr>
          <w:rFonts w:ascii="Times New Roman" w:eastAsia="Times New Roman" w:hAnsi="Times New Roman" w:hint="cs"/>
          <w:b w:val="0"/>
          <w:bCs w:val="0"/>
          <w:sz w:val="24"/>
          <w:u w:val="none"/>
          <w:rtl/>
        </w:rPr>
        <w:t xml:space="preserve"> מ</w:t>
      </w:r>
      <w:r w:rsidR="00D03D4C">
        <w:rPr>
          <w:rFonts w:ascii="Times New Roman" w:eastAsia="Times New Roman" w:hAnsi="Times New Roman" w:hint="cs"/>
          <w:b w:val="0"/>
          <w:bCs w:val="0"/>
          <w:sz w:val="24"/>
          <w:u w:val="none"/>
          <w:rtl/>
        </w:rPr>
        <w:t>אי</w:t>
      </w:r>
      <w:r w:rsidR="00383D2D">
        <w:rPr>
          <w:rFonts w:ascii="Times New Roman" w:eastAsia="Times New Roman" w:hAnsi="Times New Roman" w:hint="cs"/>
          <w:b w:val="0"/>
          <w:bCs w:val="0"/>
          <w:sz w:val="24"/>
          <w:u w:val="none"/>
          <w:rtl/>
        </w:rPr>
        <w:t xml:space="preserve"> 2022)</w:t>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p>
    <w:p w14:paraId="09E9B04F" w14:textId="77777777" w:rsidR="006A287D" w:rsidRDefault="006A287D" w:rsidP="00EF6B7D">
      <w:pPr>
        <w:spacing w:after="0" w:line="360" w:lineRule="auto"/>
        <w:ind w:left="5040" w:firstLine="720"/>
        <w:jc w:val="both"/>
        <w:rPr>
          <w:rFonts w:ascii="Times New Roman" w:eastAsia="Times New Roman" w:hAnsi="Times New Roman"/>
          <w:sz w:val="24"/>
          <w:u w:val="none"/>
          <w:rtl/>
        </w:rPr>
      </w:pPr>
    </w:p>
    <w:p w14:paraId="370D2036" w14:textId="77777777" w:rsidR="006A287D" w:rsidRDefault="006A287D" w:rsidP="00EF6B7D">
      <w:pPr>
        <w:spacing w:after="0" w:line="360" w:lineRule="auto"/>
        <w:ind w:left="5040" w:firstLine="720"/>
        <w:jc w:val="both"/>
        <w:rPr>
          <w:rFonts w:ascii="Times New Roman" w:eastAsia="Times New Roman" w:hAnsi="Times New Roman"/>
          <w:sz w:val="24"/>
          <w:u w:val="none"/>
          <w:rtl/>
        </w:rPr>
      </w:pPr>
    </w:p>
    <w:p w14:paraId="4A033474" w14:textId="651D7B39" w:rsidR="00EF6B7D" w:rsidRPr="00034027" w:rsidRDefault="00EF6B7D" w:rsidP="00EF6B7D">
      <w:pPr>
        <w:spacing w:after="0" w:line="360" w:lineRule="auto"/>
        <w:ind w:left="5040" w:firstLine="720"/>
        <w:jc w:val="both"/>
        <w:rPr>
          <w:rFonts w:ascii="Times New Roman" w:eastAsia="Times New Roman" w:hAnsi="Times New Roman"/>
          <w:sz w:val="24"/>
          <w:u w:val="none"/>
          <w:rtl/>
        </w:rPr>
      </w:pPr>
      <w:r w:rsidRPr="00034027">
        <w:rPr>
          <w:rFonts w:ascii="Times New Roman" w:eastAsia="Times New Roman" w:hAnsi="Times New Roman" w:hint="cs"/>
          <w:sz w:val="24"/>
          <w:u w:val="none"/>
          <w:rtl/>
        </w:rPr>
        <w:t>אושרת גני גונן</w:t>
      </w:r>
    </w:p>
    <w:p w14:paraId="78002380" w14:textId="77777777" w:rsidR="00EF6B7D" w:rsidRPr="00034027" w:rsidRDefault="00EF6B7D" w:rsidP="00EF6B7D">
      <w:pPr>
        <w:spacing w:after="0" w:line="360" w:lineRule="auto"/>
        <w:ind w:left="4320" w:firstLine="720"/>
        <w:jc w:val="both"/>
        <w:rPr>
          <w:rFonts w:ascii="Times New Roman" w:eastAsia="Times New Roman" w:hAnsi="Times New Roman"/>
          <w:sz w:val="24"/>
          <w:u w:val="none"/>
          <w:rtl/>
        </w:rPr>
      </w:pPr>
      <w:r w:rsidRPr="00034027">
        <w:rPr>
          <w:rFonts w:ascii="Times New Roman" w:eastAsia="Times New Roman" w:hAnsi="Times New Roman" w:hint="cs"/>
          <w:sz w:val="24"/>
          <w:u w:val="none"/>
          <w:rtl/>
        </w:rPr>
        <w:t>ראש מועצה אזורית דרום השרון</w:t>
      </w:r>
    </w:p>
    <w:p w14:paraId="385ECBC7" w14:textId="77777777" w:rsidR="00EF6B7D" w:rsidRPr="009262D6" w:rsidRDefault="00EF6B7D" w:rsidP="00EF6B7D">
      <w:pPr>
        <w:spacing w:after="0" w:line="360" w:lineRule="auto"/>
        <w:jc w:val="both"/>
        <w:rPr>
          <w:rFonts w:ascii="Times New Roman" w:eastAsia="Times New Roman" w:hAnsi="Times New Roman"/>
          <w:b w:val="0"/>
          <w:bCs w:val="0"/>
          <w:sz w:val="24"/>
          <w:u w:val="none"/>
          <w:rtl/>
        </w:rPr>
      </w:pPr>
      <w:r w:rsidRPr="009262D6">
        <w:rPr>
          <w:rFonts w:ascii="Times New Roman" w:eastAsia="Times New Roman" w:hAnsi="Times New Roman" w:hint="cs"/>
          <w:b w:val="0"/>
          <w:bCs w:val="0"/>
          <w:sz w:val="24"/>
          <w:u w:val="none"/>
          <w:rtl/>
        </w:rPr>
        <w:t xml:space="preserve"> </w:t>
      </w:r>
    </w:p>
    <w:p w14:paraId="55B34B3B" w14:textId="5A5A07E0" w:rsidR="009262D6" w:rsidRDefault="009262D6" w:rsidP="009262D6">
      <w:pPr>
        <w:spacing w:after="0" w:line="360" w:lineRule="auto"/>
        <w:jc w:val="both"/>
        <w:rPr>
          <w:rFonts w:ascii="Times New Roman" w:eastAsia="Times New Roman" w:hAnsi="Times New Roman"/>
          <w:b w:val="0"/>
          <w:bCs w:val="0"/>
          <w:sz w:val="24"/>
          <w:u w:val="none"/>
          <w:rtl/>
        </w:rPr>
      </w:pPr>
    </w:p>
    <w:p w14:paraId="08953E80" w14:textId="77777777" w:rsidR="003A4A30" w:rsidRDefault="003A4A30">
      <w:pPr>
        <w:bidi w:val="0"/>
        <w:spacing w:after="160" w:line="259" w:lineRule="auto"/>
        <w:rPr>
          <w:rFonts w:ascii="Times New Roman" w:eastAsia="Times New Roman" w:hAnsi="Times New Roman"/>
          <w:sz w:val="28"/>
          <w:szCs w:val="28"/>
          <w:u w:val="none"/>
          <w:rtl/>
        </w:rPr>
      </w:pPr>
      <w:r>
        <w:rPr>
          <w:rFonts w:ascii="Times New Roman" w:eastAsia="Times New Roman" w:hAnsi="Times New Roman"/>
          <w:sz w:val="28"/>
          <w:szCs w:val="28"/>
          <w:u w:val="none"/>
          <w:rtl/>
        </w:rPr>
        <w:br w:type="page"/>
      </w:r>
    </w:p>
    <w:p w14:paraId="4AECF65D" w14:textId="632B20C6" w:rsidR="009262D6" w:rsidRPr="00033A8C" w:rsidRDefault="009262D6" w:rsidP="009262D6">
      <w:pPr>
        <w:spacing w:after="0"/>
        <w:jc w:val="center"/>
        <w:rPr>
          <w:rFonts w:ascii="Times New Roman" w:eastAsia="Times New Roman" w:hAnsi="Times New Roman"/>
          <w:color w:val="0070C0"/>
          <w:sz w:val="28"/>
          <w:szCs w:val="28"/>
          <w:u w:val="none"/>
          <w:rtl/>
        </w:rPr>
      </w:pPr>
      <w:r w:rsidRPr="00033A8C">
        <w:rPr>
          <w:rFonts w:ascii="Times New Roman" w:eastAsia="Times New Roman" w:hAnsi="Times New Roman" w:hint="cs"/>
          <w:color w:val="0070C0"/>
          <w:sz w:val="28"/>
          <w:szCs w:val="28"/>
          <w:u w:val="none"/>
          <w:rtl/>
        </w:rPr>
        <w:lastRenderedPageBreak/>
        <w:t>תוספת ראשונה</w:t>
      </w:r>
    </w:p>
    <w:p w14:paraId="47EC0D75" w14:textId="36DCDE6A" w:rsidR="009262D6" w:rsidRDefault="009262D6" w:rsidP="009262D6">
      <w:pPr>
        <w:spacing w:after="0"/>
        <w:jc w:val="center"/>
        <w:rPr>
          <w:rFonts w:ascii="Times New Roman" w:eastAsia="Times New Roman" w:hAnsi="Times New Roman"/>
          <w:b w:val="0"/>
          <w:bCs w:val="0"/>
          <w:sz w:val="28"/>
          <w:szCs w:val="28"/>
          <w:u w:val="none"/>
          <w:rtl/>
        </w:rPr>
      </w:pPr>
      <w:r>
        <w:rPr>
          <w:rFonts w:ascii="Times New Roman" w:eastAsia="Times New Roman" w:hAnsi="Times New Roman" w:hint="cs"/>
          <w:b w:val="0"/>
          <w:bCs w:val="0"/>
          <w:sz w:val="28"/>
          <w:szCs w:val="28"/>
          <w:u w:val="none"/>
          <w:rtl/>
        </w:rPr>
        <w:t>(סעיפים 1,3 ו-14)</w:t>
      </w:r>
    </w:p>
    <w:p w14:paraId="42C5F22F" w14:textId="3EE8D9C7" w:rsidR="009262D6" w:rsidRDefault="009262D6" w:rsidP="009262D6">
      <w:pPr>
        <w:spacing w:after="0" w:line="360" w:lineRule="auto"/>
        <w:jc w:val="center"/>
        <w:rPr>
          <w:rFonts w:ascii="Times New Roman" w:eastAsia="Times New Roman" w:hAnsi="Times New Roman"/>
          <w:b w:val="0"/>
          <w:bCs w:val="0"/>
          <w:sz w:val="28"/>
          <w:szCs w:val="28"/>
          <w:u w:val="none"/>
          <w:rtl/>
        </w:rPr>
      </w:pPr>
    </w:p>
    <w:p w14:paraId="05F785EE" w14:textId="001C42D5" w:rsidR="009262D6" w:rsidRDefault="009262D6" w:rsidP="009262D6">
      <w:pPr>
        <w:spacing w:after="0" w:line="360" w:lineRule="auto"/>
        <w:jc w:val="center"/>
        <w:rPr>
          <w:rFonts w:ascii="Times New Roman" w:eastAsia="Times New Roman" w:hAnsi="Times New Roman"/>
          <w:b w:val="0"/>
          <w:bCs w:val="0"/>
          <w:sz w:val="24"/>
          <w:u w:val="none"/>
          <w:rtl/>
        </w:rPr>
      </w:pPr>
      <w:r>
        <w:rPr>
          <w:rFonts w:ascii="Times New Roman" w:eastAsia="Times New Roman" w:hAnsi="Times New Roman"/>
          <w:b w:val="0"/>
          <w:bCs w:val="0"/>
          <w:sz w:val="28"/>
          <w:szCs w:val="28"/>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sidR="004102A4">
        <w:rPr>
          <w:rFonts w:ascii="Times New Roman" w:eastAsia="Times New Roman" w:hAnsi="Times New Roman"/>
          <w:b w:val="0"/>
          <w:bCs w:val="0"/>
          <w:sz w:val="24"/>
          <w:u w:val="none"/>
          <w:rtl/>
        </w:rPr>
        <w:tab/>
      </w:r>
      <w:r w:rsidR="004102A4">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שיעורי ההיטל</w:t>
      </w:r>
    </w:p>
    <w:p w14:paraId="34C90FA6" w14:textId="14B0B24B" w:rsidR="009262D6" w:rsidRPr="009262D6" w:rsidRDefault="009262D6" w:rsidP="009262D6">
      <w:pPr>
        <w:spacing w:after="0" w:line="360" w:lineRule="auto"/>
        <w:jc w:val="center"/>
        <w:rPr>
          <w:rFonts w:ascii="Times New Roman" w:eastAsia="Times New Roman" w:hAnsi="Times New Roman"/>
          <w:b w:val="0"/>
          <w:bCs w:val="0"/>
          <w:sz w:val="24"/>
          <w:u w:val="none"/>
          <w:rtl/>
        </w:rPr>
      </w:pP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sidR="004102A4">
        <w:rPr>
          <w:rFonts w:ascii="Times New Roman" w:eastAsia="Times New Roman" w:hAnsi="Times New Roman"/>
          <w:b w:val="0"/>
          <w:bCs w:val="0"/>
          <w:sz w:val="24"/>
          <w:u w:val="none"/>
          <w:rtl/>
        </w:rPr>
        <w:tab/>
      </w:r>
      <w:r w:rsidR="004102A4">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בשקלים חדשים</w:t>
      </w:r>
    </w:p>
    <w:p w14:paraId="560805E0" w14:textId="0AA630C4" w:rsidR="009262D6" w:rsidRDefault="009262D6" w:rsidP="009262D6">
      <w:pPr>
        <w:spacing w:after="0" w:line="240" w:lineRule="auto"/>
        <w:jc w:val="center"/>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 xml:space="preserve">                                         </w:t>
      </w:r>
      <w:r w:rsidR="004102A4">
        <w:rPr>
          <w:rFonts w:ascii="Times New Roman" w:eastAsia="Times New Roman" w:hAnsi="Times New Roman"/>
          <w:b w:val="0"/>
          <w:bCs w:val="0"/>
          <w:sz w:val="24"/>
          <w:u w:val="none"/>
          <w:rtl/>
        </w:rPr>
        <w:tab/>
      </w:r>
      <w:r w:rsidR="004102A4">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_______________</w:t>
      </w:r>
    </w:p>
    <w:p w14:paraId="79ED0260" w14:textId="115E5838" w:rsidR="009262D6" w:rsidRPr="00EF6B7D" w:rsidRDefault="004102A4" w:rsidP="009262D6">
      <w:pPr>
        <w:pStyle w:val="af3"/>
        <w:numPr>
          <w:ilvl w:val="0"/>
          <w:numId w:val="12"/>
        </w:numPr>
        <w:spacing w:after="0" w:line="240" w:lineRule="auto"/>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 xml:space="preserve">שטח קרקע, </w:t>
      </w:r>
      <w:r w:rsidR="009262D6" w:rsidRPr="00EF6B7D">
        <w:rPr>
          <w:rFonts w:ascii="Times New Roman" w:eastAsia="Times New Roman" w:hAnsi="Times New Roman" w:hint="cs"/>
          <w:b w:val="0"/>
          <w:bCs w:val="0"/>
          <w:sz w:val="24"/>
          <w:u w:val="none"/>
          <w:rtl/>
        </w:rPr>
        <w:t>לכל מ"ר משטח הקרקע</w:t>
      </w:r>
      <w:r w:rsidR="009262D6" w:rsidRPr="00EF6B7D">
        <w:rPr>
          <w:rFonts w:ascii="Times New Roman" w:eastAsia="Times New Roman" w:hAnsi="Times New Roman"/>
          <w:b w:val="0"/>
          <w:bCs w:val="0"/>
          <w:sz w:val="24"/>
          <w:u w:val="none"/>
          <w:rtl/>
        </w:rPr>
        <w:tab/>
      </w:r>
      <w:r w:rsidR="009262D6" w:rsidRPr="00EF6B7D">
        <w:rPr>
          <w:rFonts w:ascii="Times New Roman" w:eastAsia="Times New Roman" w:hAnsi="Times New Roman"/>
          <w:b w:val="0"/>
          <w:bCs w:val="0"/>
          <w:sz w:val="24"/>
          <w:u w:val="none"/>
          <w:rtl/>
        </w:rPr>
        <w:tab/>
      </w:r>
      <w:r w:rsidR="009262D6" w:rsidRPr="00EF6B7D">
        <w:rPr>
          <w:rFonts w:ascii="Times New Roman" w:eastAsia="Times New Roman" w:hAnsi="Times New Roman"/>
          <w:b w:val="0"/>
          <w:bCs w:val="0"/>
          <w:sz w:val="24"/>
          <w:u w:val="none"/>
          <w:rtl/>
        </w:rPr>
        <w:tab/>
      </w:r>
      <w:r w:rsidR="003A4A30" w:rsidRPr="00EF6B7D">
        <w:rPr>
          <w:rFonts w:ascii="Times New Roman" w:eastAsia="Times New Roman" w:hAnsi="Times New Roman" w:hint="cs"/>
          <w:b w:val="0"/>
          <w:bCs w:val="0"/>
          <w:sz w:val="24"/>
          <w:u w:val="none"/>
          <w:rtl/>
        </w:rPr>
        <w:t xml:space="preserve">56.27 </w:t>
      </w:r>
    </w:p>
    <w:p w14:paraId="39501DF9" w14:textId="36D77C8A" w:rsidR="004102A4" w:rsidRDefault="004102A4" w:rsidP="009262D6">
      <w:pPr>
        <w:pStyle w:val="af3"/>
        <w:numPr>
          <w:ilvl w:val="0"/>
          <w:numId w:val="12"/>
        </w:numPr>
        <w:spacing w:after="0" w:line="240" w:lineRule="auto"/>
        <w:rPr>
          <w:rFonts w:ascii="Times New Roman" w:eastAsia="Times New Roman" w:hAnsi="Times New Roman"/>
          <w:b w:val="0"/>
          <w:bCs w:val="0"/>
          <w:sz w:val="24"/>
          <w:u w:val="none"/>
        </w:rPr>
      </w:pPr>
      <w:r>
        <w:rPr>
          <w:rFonts w:ascii="Times New Roman" w:eastAsia="Times New Roman" w:hAnsi="Times New Roman" w:hint="cs"/>
          <w:b w:val="0"/>
          <w:bCs w:val="0"/>
          <w:sz w:val="24"/>
          <w:u w:val="none"/>
          <w:rtl/>
        </w:rPr>
        <w:t xml:space="preserve">בנין </w:t>
      </w:r>
      <w:r>
        <w:rPr>
          <w:rFonts w:ascii="Times New Roman" w:eastAsia="Times New Roman" w:hAnsi="Times New Roman"/>
          <w:b w:val="0"/>
          <w:bCs w:val="0"/>
          <w:sz w:val="24"/>
          <w:u w:val="none"/>
          <w:rtl/>
        </w:rPr>
        <w:t>–</w:t>
      </w:r>
      <w:r>
        <w:rPr>
          <w:rFonts w:ascii="Times New Roman" w:eastAsia="Times New Roman" w:hAnsi="Times New Roman" w:hint="cs"/>
          <w:b w:val="0"/>
          <w:bCs w:val="0"/>
          <w:sz w:val="24"/>
          <w:u w:val="none"/>
          <w:rtl/>
        </w:rPr>
        <w:t xml:space="preserve"> </w:t>
      </w:r>
    </w:p>
    <w:p w14:paraId="3076E56C" w14:textId="1AD74E95" w:rsidR="009262D6" w:rsidRDefault="009262D6" w:rsidP="004102A4">
      <w:pPr>
        <w:pStyle w:val="af3"/>
        <w:numPr>
          <w:ilvl w:val="0"/>
          <w:numId w:val="13"/>
        </w:numPr>
        <w:spacing w:after="0" w:line="240" w:lineRule="auto"/>
        <w:rPr>
          <w:rFonts w:ascii="Times New Roman" w:eastAsia="Times New Roman" w:hAnsi="Times New Roman"/>
          <w:b w:val="0"/>
          <w:bCs w:val="0"/>
          <w:sz w:val="24"/>
          <w:u w:val="none"/>
        </w:rPr>
      </w:pPr>
      <w:r>
        <w:rPr>
          <w:rFonts w:ascii="Times New Roman" w:eastAsia="Times New Roman" w:hAnsi="Times New Roman" w:hint="cs"/>
          <w:b w:val="0"/>
          <w:bCs w:val="0"/>
          <w:sz w:val="24"/>
          <w:u w:val="none"/>
          <w:rtl/>
        </w:rPr>
        <w:t xml:space="preserve">לכל מ"ר משטח </w:t>
      </w:r>
      <w:proofErr w:type="spellStart"/>
      <w:r>
        <w:rPr>
          <w:rFonts w:ascii="Times New Roman" w:eastAsia="Times New Roman" w:hAnsi="Times New Roman" w:hint="cs"/>
          <w:b w:val="0"/>
          <w:bCs w:val="0"/>
          <w:sz w:val="24"/>
          <w:u w:val="none"/>
          <w:rtl/>
        </w:rPr>
        <w:t>הבנין</w:t>
      </w:r>
      <w:proofErr w:type="spellEnd"/>
      <w:r w:rsidR="002E6217">
        <w:rPr>
          <w:rFonts w:ascii="Times New Roman" w:eastAsia="Times New Roman" w:hAnsi="Times New Roman" w:hint="cs"/>
          <w:b w:val="0"/>
          <w:bCs w:val="0"/>
          <w:sz w:val="24"/>
          <w:u w:val="none"/>
          <w:rtl/>
        </w:rPr>
        <w:t xml:space="preserve"> </w:t>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sidR="003A4A30">
        <w:rPr>
          <w:rFonts w:ascii="Times New Roman" w:eastAsia="Times New Roman" w:hAnsi="Times New Roman" w:hint="cs"/>
          <w:b w:val="0"/>
          <w:bCs w:val="0"/>
          <w:sz w:val="24"/>
          <w:u w:val="none"/>
          <w:rtl/>
        </w:rPr>
        <w:t xml:space="preserve">56.27 </w:t>
      </w:r>
    </w:p>
    <w:p w14:paraId="7E9636A8" w14:textId="046D66EC" w:rsidR="003A4A30" w:rsidRDefault="003A4A30" w:rsidP="004102A4">
      <w:pPr>
        <w:pStyle w:val="af3"/>
        <w:numPr>
          <w:ilvl w:val="0"/>
          <w:numId w:val="13"/>
        </w:numPr>
        <w:spacing w:after="0" w:line="240" w:lineRule="auto"/>
        <w:rPr>
          <w:rFonts w:ascii="Times New Roman" w:eastAsia="Times New Roman" w:hAnsi="Times New Roman"/>
          <w:b w:val="0"/>
          <w:bCs w:val="0"/>
          <w:sz w:val="24"/>
          <w:u w:val="none"/>
        </w:rPr>
      </w:pPr>
      <w:r>
        <w:rPr>
          <w:rFonts w:ascii="Times New Roman" w:eastAsia="Times New Roman" w:hAnsi="Times New Roman" w:hint="cs"/>
          <w:b w:val="0"/>
          <w:bCs w:val="0"/>
          <w:sz w:val="24"/>
          <w:u w:val="none"/>
          <w:rtl/>
        </w:rPr>
        <w:t xml:space="preserve">לכל מ"ק </w:t>
      </w:r>
      <w:r w:rsidR="00EF6B7D">
        <w:rPr>
          <w:rFonts w:ascii="Times New Roman" w:eastAsia="Times New Roman" w:hAnsi="Times New Roman" w:hint="cs"/>
          <w:b w:val="0"/>
          <w:bCs w:val="0"/>
          <w:sz w:val="24"/>
          <w:u w:val="none"/>
          <w:rtl/>
        </w:rPr>
        <w:t>מ</w:t>
      </w:r>
      <w:r w:rsidR="00033A8C">
        <w:rPr>
          <w:rFonts w:ascii="Times New Roman" w:eastAsia="Times New Roman" w:hAnsi="Times New Roman" w:hint="cs"/>
          <w:b w:val="0"/>
          <w:bCs w:val="0"/>
          <w:sz w:val="24"/>
          <w:u w:val="none"/>
          <w:rtl/>
        </w:rPr>
        <w:t>נפח</w:t>
      </w:r>
      <w:r w:rsidR="00EF6B7D">
        <w:rPr>
          <w:rFonts w:ascii="Times New Roman" w:eastAsia="Times New Roman" w:hAnsi="Times New Roman" w:hint="cs"/>
          <w:b w:val="0"/>
          <w:bCs w:val="0"/>
          <w:sz w:val="24"/>
          <w:u w:val="none"/>
          <w:rtl/>
        </w:rPr>
        <w:t xml:space="preserve"> </w:t>
      </w:r>
      <w:proofErr w:type="spellStart"/>
      <w:r w:rsidR="00EF6B7D">
        <w:rPr>
          <w:rFonts w:ascii="Times New Roman" w:eastAsia="Times New Roman" w:hAnsi="Times New Roman" w:hint="cs"/>
          <w:b w:val="0"/>
          <w:bCs w:val="0"/>
          <w:sz w:val="24"/>
          <w:u w:val="none"/>
          <w:rtl/>
        </w:rPr>
        <w:t>הבנין</w:t>
      </w:r>
      <w:proofErr w:type="spellEnd"/>
      <w:r w:rsidR="00EF6B7D">
        <w:rPr>
          <w:rFonts w:ascii="Times New Roman" w:eastAsia="Times New Roman" w:hAnsi="Times New Roman" w:hint="cs"/>
          <w:b w:val="0"/>
          <w:bCs w:val="0"/>
          <w:sz w:val="24"/>
          <w:u w:val="none"/>
          <w:rtl/>
        </w:rPr>
        <w:t xml:space="preserve"> </w:t>
      </w:r>
      <w:r w:rsidR="00EF6B7D">
        <w:rPr>
          <w:rFonts w:ascii="Times New Roman" w:eastAsia="Times New Roman" w:hAnsi="Times New Roman"/>
          <w:b w:val="0"/>
          <w:bCs w:val="0"/>
          <w:sz w:val="24"/>
          <w:u w:val="none"/>
          <w:rtl/>
        </w:rPr>
        <w:tab/>
      </w:r>
      <w:r w:rsidR="00EF6B7D">
        <w:rPr>
          <w:rFonts w:ascii="Times New Roman" w:eastAsia="Times New Roman" w:hAnsi="Times New Roman"/>
          <w:b w:val="0"/>
          <w:bCs w:val="0"/>
          <w:sz w:val="24"/>
          <w:u w:val="none"/>
          <w:rtl/>
        </w:rPr>
        <w:tab/>
      </w:r>
      <w:r w:rsidR="00EF6B7D">
        <w:rPr>
          <w:rFonts w:ascii="Times New Roman" w:eastAsia="Times New Roman" w:hAnsi="Times New Roman"/>
          <w:b w:val="0"/>
          <w:bCs w:val="0"/>
          <w:sz w:val="24"/>
          <w:u w:val="none"/>
          <w:rtl/>
        </w:rPr>
        <w:tab/>
      </w:r>
      <w:r w:rsidR="00EF6B7D">
        <w:rPr>
          <w:rFonts w:ascii="Times New Roman" w:eastAsia="Times New Roman" w:hAnsi="Times New Roman"/>
          <w:b w:val="0"/>
          <w:bCs w:val="0"/>
          <w:sz w:val="24"/>
          <w:u w:val="none"/>
          <w:rtl/>
        </w:rPr>
        <w:tab/>
      </w:r>
      <w:r w:rsidR="00EF6B7D">
        <w:rPr>
          <w:rFonts w:ascii="Times New Roman" w:eastAsia="Times New Roman" w:hAnsi="Times New Roman" w:hint="cs"/>
          <w:b w:val="0"/>
          <w:bCs w:val="0"/>
          <w:sz w:val="24"/>
          <w:u w:val="none"/>
          <w:rtl/>
        </w:rPr>
        <w:t xml:space="preserve">12.50 </w:t>
      </w:r>
    </w:p>
    <w:p w14:paraId="5C4C37AD" w14:textId="77777777" w:rsidR="009262D6" w:rsidRPr="009262D6" w:rsidRDefault="009262D6" w:rsidP="009262D6">
      <w:pPr>
        <w:pStyle w:val="af3"/>
        <w:rPr>
          <w:rFonts w:ascii="Times New Roman" w:eastAsia="Times New Roman" w:hAnsi="Times New Roman"/>
          <w:b w:val="0"/>
          <w:bCs w:val="0"/>
          <w:sz w:val="24"/>
          <w:u w:val="none"/>
          <w:rtl/>
        </w:rPr>
      </w:pPr>
    </w:p>
    <w:p w14:paraId="413B5B99" w14:textId="608B5D8F" w:rsidR="009262D6" w:rsidRDefault="009262D6" w:rsidP="009262D6">
      <w:pPr>
        <w:spacing w:after="0" w:line="240" w:lineRule="auto"/>
        <w:rPr>
          <w:rFonts w:ascii="Times New Roman" w:eastAsia="Times New Roman" w:hAnsi="Times New Roman"/>
          <w:b w:val="0"/>
          <w:bCs w:val="0"/>
          <w:sz w:val="24"/>
          <w:u w:val="none"/>
          <w:rtl/>
        </w:rPr>
      </w:pPr>
    </w:p>
    <w:p w14:paraId="7640E035" w14:textId="57810C6C" w:rsidR="00EF6B7D" w:rsidRDefault="00EF6B7D">
      <w:pPr>
        <w:bidi w:val="0"/>
        <w:spacing w:after="160" w:line="259" w:lineRule="auto"/>
        <w:rPr>
          <w:rFonts w:ascii="Times New Roman" w:eastAsia="Times New Roman" w:hAnsi="Times New Roman"/>
          <w:sz w:val="28"/>
          <w:szCs w:val="28"/>
          <w:u w:val="none"/>
          <w:rtl/>
        </w:rPr>
      </w:pPr>
    </w:p>
    <w:p w14:paraId="1B6C0DF6" w14:textId="783DCF26" w:rsidR="009262D6" w:rsidRPr="00033A8C" w:rsidRDefault="009262D6" w:rsidP="009262D6">
      <w:pPr>
        <w:spacing w:after="0"/>
        <w:jc w:val="center"/>
        <w:rPr>
          <w:rFonts w:ascii="Times New Roman" w:eastAsia="Times New Roman" w:hAnsi="Times New Roman"/>
          <w:color w:val="0070C0"/>
          <w:sz w:val="28"/>
          <w:szCs w:val="28"/>
          <w:u w:val="none"/>
          <w:rtl/>
        </w:rPr>
      </w:pPr>
      <w:r w:rsidRPr="00033A8C">
        <w:rPr>
          <w:rFonts w:ascii="Times New Roman" w:eastAsia="Times New Roman" w:hAnsi="Times New Roman" w:hint="cs"/>
          <w:color w:val="0070C0"/>
          <w:sz w:val="28"/>
          <w:szCs w:val="28"/>
          <w:u w:val="none"/>
          <w:rtl/>
        </w:rPr>
        <w:t>תוספת שנייה</w:t>
      </w:r>
    </w:p>
    <w:p w14:paraId="2A4FBE0D" w14:textId="3AFE7C4A" w:rsidR="009262D6" w:rsidRDefault="009262D6" w:rsidP="009262D6">
      <w:pPr>
        <w:spacing w:after="0"/>
        <w:jc w:val="center"/>
        <w:rPr>
          <w:rFonts w:ascii="Times New Roman" w:eastAsia="Times New Roman" w:hAnsi="Times New Roman"/>
          <w:b w:val="0"/>
          <w:bCs w:val="0"/>
          <w:sz w:val="28"/>
          <w:szCs w:val="28"/>
          <w:u w:val="none"/>
          <w:rtl/>
        </w:rPr>
      </w:pPr>
      <w:r>
        <w:rPr>
          <w:rFonts w:ascii="Times New Roman" w:eastAsia="Times New Roman" w:hAnsi="Times New Roman" w:hint="cs"/>
          <w:b w:val="0"/>
          <w:bCs w:val="0"/>
          <w:sz w:val="28"/>
          <w:szCs w:val="28"/>
          <w:u w:val="none"/>
          <w:rtl/>
        </w:rPr>
        <w:t>(סעיף 2(ב)(1) ו-(2))</w:t>
      </w:r>
    </w:p>
    <w:p w14:paraId="4FF2E87E" w14:textId="34CDF9CC" w:rsidR="009262D6" w:rsidRDefault="009262D6" w:rsidP="009262D6">
      <w:pPr>
        <w:spacing w:after="0" w:line="360" w:lineRule="auto"/>
        <w:jc w:val="center"/>
        <w:rPr>
          <w:rFonts w:ascii="Times New Roman" w:eastAsia="Times New Roman" w:hAnsi="Times New Roman"/>
          <w:b w:val="0"/>
          <w:bCs w:val="0"/>
          <w:sz w:val="28"/>
          <w:szCs w:val="28"/>
          <w:u w:val="none"/>
          <w:rtl/>
        </w:rPr>
      </w:pPr>
    </w:p>
    <w:p w14:paraId="5CF4E0A6" w14:textId="43B2EAA6" w:rsidR="009262D6" w:rsidRPr="00033A8C" w:rsidRDefault="009262D6" w:rsidP="009262D6">
      <w:pPr>
        <w:spacing w:after="0" w:line="360" w:lineRule="auto"/>
        <w:jc w:val="both"/>
        <w:rPr>
          <w:rFonts w:ascii="Times New Roman" w:eastAsia="Times New Roman" w:hAnsi="Times New Roman"/>
          <w:b w:val="0"/>
          <w:bCs w:val="0"/>
          <w:color w:val="C00000"/>
          <w:sz w:val="28"/>
          <w:szCs w:val="28"/>
          <w:u w:val="none"/>
          <w:rtl/>
        </w:rPr>
      </w:pPr>
      <w:r w:rsidRPr="00033A8C">
        <w:rPr>
          <w:rFonts w:ascii="Times New Roman" w:eastAsia="Times New Roman" w:hAnsi="Times New Roman" w:hint="cs"/>
          <w:b w:val="0"/>
          <w:bCs w:val="0"/>
          <w:color w:val="C00000"/>
          <w:sz w:val="28"/>
          <w:szCs w:val="28"/>
          <w:u w:val="none"/>
          <w:rtl/>
        </w:rPr>
        <w:t>טופס 1</w:t>
      </w:r>
    </w:p>
    <w:p w14:paraId="41E0AE0F" w14:textId="120862E3" w:rsidR="009262D6" w:rsidRDefault="009262D6" w:rsidP="009262D6">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לכל מאן דבעי</w:t>
      </w:r>
    </w:p>
    <w:p w14:paraId="66C64CC5" w14:textId="4DDEA829" w:rsidR="009262D6" w:rsidRDefault="009262D6" w:rsidP="009262D6">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 xml:space="preserve">הח"מ, מהנדס מועצה אזורית דרום השרון, מאשר בזה כי </w:t>
      </w:r>
      <w:proofErr w:type="spellStart"/>
      <w:r>
        <w:rPr>
          <w:rFonts w:ascii="Times New Roman" w:eastAsia="Times New Roman" w:hAnsi="Times New Roman" w:hint="cs"/>
          <w:b w:val="0"/>
          <w:bCs w:val="0"/>
          <w:sz w:val="24"/>
          <w:u w:val="none"/>
          <w:rtl/>
        </w:rPr>
        <w:t>התכניות</w:t>
      </w:r>
      <w:proofErr w:type="spellEnd"/>
      <w:r>
        <w:rPr>
          <w:rFonts w:ascii="Times New Roman" w:eastAsia="Times New Roman" w:hAnsi="Times New Roman" w:hint="cs"/>
          <w:b w:val="0"/>
          <w:bCs w:val="0"/>
          <w:sz w:val="24"/>
          <w:u w:val="none"/>
          <w:rtl/>
        </w:rPr>
        <w:t xml:space="preserve"> לביצוע עבודות התיעול .............................. מצויות בשלבי גמר, וכי בכוונת המועצה לצאת למכרז לביצוע עבודות התיעול האמורות/להתקשר כדין בדרך של .............................. לביצוע עבודות התיעול האמורות (מחק את המיותר) וזאת לא יאוחר מיום..............................</w:t>
      </w:r>
    </w:p>
    <w:p w14:paraId="1F29AFBE" w14:textId="1D47CBA4" w:rsidR="009262D6" w:rsidRDefault="009262D6" w:rsidP="009262D6">
      <w:pPr>
        <w:spacing w:after="0" w:line="360" w:lineRule="auto"/>
        <w:jc w:val="both"/>
        <w:rPr>
          <w:rFonts w:ascii="Times New Roman" w:eastAsia="Times New Roman" w:hAnsi="Times New Roman"/>
          <w:b w:val="0"/>
          <w:bCs w:val="0"/>
          <w:sz w:val="24"/>
          <w:u w:val="none"/>
          <w:rtl/>
        </w:rPr>
      </w:pPr>
    </w:p>
    <w:p w14:paraId="665C0E38" w14:textId="1EDFA004" w:rsidR="009262D6" w:rsidRDefault="009262D6" w:rsidP="009262D6">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w:t>
      </w:r>
    </w:p>
    <w:p w14:paraId="06BA5B72" w14:textId="40BD6137" w:rsidR="009262D6" w:rsidRDefault="009262D6" w:rsidP="009262D6">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 xml:space="preserve">     מהנדס המועצה</w:t>
      </w:r>
    </w:p>
    <w:p w14:paraId="4DB08F2A" w14:textId="09711C39" w:rsidR="009262D6" w:rsidRDefault="009262D6" w:rsidP="009262D6">
      <w:pPr>
        <w:spacing w:after="0" w:line="360" w:lineRule="auto"/>
        <w:jc w:val="both"/>
        <w:rPr>
          <w:rFonts w:ascii="Times New Roman" w:eastAsia="Times New Roman" w:hAnsi="Times New Roman"/>
          <w:b w:val="0"/>
          <w:bCs w:val="0"/>
          <w:sz w:val="24"/>
          <w:u w:val="none"/>
          <w:rtl/>
        </w:rPr>
      </w:pPr>
    </w:p>
    <w:p w14:paraId="535461A4" w14:textId="396015C9" w:rsidR="009262D6" w:rsidRPr="00033A8C" w:rsidRDefault="009262D6" w:rsidP="009262D6">
      <w:pPr>
        <w:spacing w:after="0" w:line="360" w:lineRule="auto"/>
        <w:jc w:val="both"/>
        <w:rPr>
          <w:rFonts w:ascii="Times New Roman" w:eastAsia="Times New Roman" w:hAnsi="Times New Roman"/>
          <w:b w:val="0"/>
          <w:bCs w:val="0"/>
          <w:color w:val="C00000"/>
          <w:sz w:val="28"/>
          <w:szCs w:val="28"/>
          <w:u w:val="none"/>
          <w:rtl/>
        </w:rPr>
      </w:pPr>
      <w:r w:rsidRPr="00033A8C">
        <w:rPr>
          <w:rFonts w:ascii="Times New Roman" w:eastAsia="Times New Roman" w:hAnsi="Times New Roman" w:hint="cs"/>
          <w:b w:val="0"/>
          <w:bCs w:val="0"/>
          <w:color w:val="C00000"/>
          <w:sz w:val="28"/>
          <w:szCs w:val="28"/>
          <w:u w:val="none"/>
          <w:rtl/>
        </w:rPr>
        <w:t>טופס 2</w:t>
      </w:r>
    </w:p>
    <w:p w14:paraId="363090A5" w14:textId="2CE7071D" w:rsidR="009262D6" w:rsidRDefault="009262D6" w:rsidP="009262D6">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לכל מאן דבעי</w:t>
      </w:r>
    </w:p>
    <w:p w14:paraId="3608ABC4" w14:textId="6CC13C63" w:rsidR="009262D6" w:rsidRDefault="009262D6" w:rsidP="009262D6">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הח"מ, מהנדס מועצה אזורית דרום השרון, מאשר בזאת כי הליך תכנון של עבודות התיעול .............................. מצוי בעיצו</w:t>
      </w:r>
      <w:r w:rsidR="00EF6B7D">
        <w:rPr>
          <w:rFonts w:ascii="Times New Roman" w:eastAsia="Times New Roman" w:hAnsi="Times New Roman" w:hint="cs"/>
          <w:b w:val="0"/>
          <w:bCs w:val="0"/>
          <w:sz w:val="24"/>
          <w:u w:val="none"/>
          <w:rtl/>
        </w:rPr>
        <w:t>מ</w:t>
      </w:r>
      <w:r>
        <w:rPr>
          <w:rFonts w:ascii="Times New Roman" w:eastAsia="Times New Roman" w:hAnsi="Times New Roman" w:hint="cs"/>
          <w:b w:val="0"/>
          <w:bCs w:val="0"/>
          <w:sz w:val="24"/>
          <w:u w:val="none"/>
          <w:rtl/>
        </w:rPr>
        <w:t>ו, וכי תחילת עבודות התיעול צפויה להתקיים לא יאוחר מיום ..............................</w:t>
      </w:r>
    </w:p>
    <w:p w14:paraId="507BCE12" w14:textId="389D5A49" w:rsidR="009262D6" w:rsidRDefault="009262D6" w:rsidP="009262D6">
      <w:pPr>
        <w:spacing w:after="0" w:line="360" w:lineRule="auto"/>
        <w:jc w:val="both"/>
        <w:rPr>
          <w:rFonts w:ascii="Times New Roman" w:eastAsia="Times New Roman" w:hAnsi="Times New Roman"/>
          <w:b w:val="0"/>
          <w:bCs w:val="0"/>
          <w:sz w:val="24"/>
          <w:u w:val="none"/>
          <w:rtl/>
        </w:rPr>
      </w:pPr>
    </w:p>
    <w:p w14:paraId="079D82E2" w14:textId="772665EA" w:rsidR="009262D6" w:rsidRDefault="009262D6" w:rsidP="009262D6">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w:t>
      </w:r>
    </w:p>
    <w:p w14:paraId="1720C390" w14:textId="4B420388" w:rsidR="009262D6" w:rsidRPr="009262D6" w:rsidRDefault="009262D6" w:rsidP="009262D6">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b w:val="0"/>
          <w:bCs w:val="0"/>
          <w:sz w:val="24"/>
          <w:u w:val="none"/>
          <w:rtl/>
        </w:rPr>
        <w:tab/>
      </w:r>
      <w:r>
        <w:rPr>
          <w:rFonts w:ascii="Times New Roman" w:eastAsia="Times New Roman" w:hAnsi="Times New Roman" w:hint="cs"/>
          <w:b w:val="0"/>
          <w:bCs w:val="0"/>
          <w:sz w:val="24"/>
          <w:u w:val="none"/>
          <w:rtl/>
        </w:rPr>
        <w:t xml:space="preserve">     מהנדס המועצה</w:t>
      </w:r>
    </w:p>
    <w:p w14:paraId="01E1CD4C" w14:textId="70EA27F7" w:rsidR="002803A4" w:rsidRDefault="002803A4" w:rsidP="002803A4">
      <w:pPr>
        <w:pStyle w:val="af3"/>
        <w:spacing w:after="0" w:line="360" w:lineRule="auto"/>
        <w:jc w:val="both"/>
        <w:rPr>
          <w:rFonts w:ascii="Times New Roman" w:eastAsia="Times New Roman" w:hAnsi="Times New Roman"/>
          <w:sz w:val="24"/>
          <w:u w:val="none"/>
          <w:rtl/>
        </w:rPr>
      </w:pPr>
      <w:r w:rsidRPr="009262D6">
        <w:rPr>
          <w:rFonts w:ascii="Times New Roman" w:eastAsia="Times New Roman" w:hAnsi="Times New Roman"/>
          <w:sz w:val="24"/>
          <w:u w:val="none"/>
          <w:rtl/>
        </w:rPr>
        <w:tab/>
      </w:r>
      <w:r w:rsidRPr="009262D6">
        <w:rPr>
          <w:rFonts w:ascii="Times New Roman" w:eastAsia="Times New Roman" w:hAnsi="Times New Roman" w:hint="cs"/>
          <w:sz w:val="24"/>
          <w:u w:val="none"/>
          <w:rtl/>
        </w:rPr>
        <w:t xml:space="preserve"> </w:t>
      </w:r>
    </w:p>
    <w:p w14:paraId="620C141B" w14:textId="046C46E0" w:rsidR="006439FC" w:rsidRDefault="006439FC" w:rsidP="002803A4">
      <w:pPr>
        <w:pStyle w:val="af3"/>
        <w:spacing w:after="0" w:line="360" w:lineRule="auto"/>
        <w:jc w:val="both"/>
        <w:rPr>
          <w:rFonts w:ascii="Times New Roman" w:eastAsia="Times New Roman" w:hAnsi="Times New Roman"/>
          <w:sz w:val="24"/>
          <w:u w:val="none"/>
          <w:rtl/>
        </w:rPr>
      </w:pPr>
    </w:p>
    <w:p w14:paraId="48E7A48A" w14:textId="79A01F91" w:rsidR="006439FC" w:rsidRDefault="006439FC" w:rsidP="002803A4">
      <w:pPr>
        <w:pStyle w:val="af3"/>
        <w:spacing w:after="0" w:line="360" w:lineRule="auto"/>
        <w:jc w:val="both"/>
        <w:rPr>
          <w:rFonts w:ascii="Times New Roman" w:eastAsia="Times New Roman" w:hAnsi="Times New Roman"/>
          <w:sz w:val="24"/>
          <w:u w:val="none"/>
          <w:rtl/>
        </w:rPr>
      </w:pPr>
    </w:p>
    <w:p w14:paraId="0EE7EAED" w14:textId="722C3347" w:rsidR="006439FC" w:rsidRDefault="006439FC" w:rsidP="002803A4">
      <w:pPr>
        <w:pStyle w:val="af3"/>
        <w:spacing w:after="0" w:line="360" w:lineRule="auto"/>
        <w:jc w:val="both"/>
        <w:rPr>
          <w:rFonts w:ascii="Times New Roman" w:eastAsia="Times New Roman" w:hAnsi="Times New Roman"/>
          <w:sz w:val="24"/>
          <w:u w:val="none"/>
          <w:rtl/>
        </w:rPr>
      </w:pPr>
    </w:p>
    <w:p w14:paraId="24B818F1" w14:textId="45A189A0" w:rsidR="006439FC" w:rsidRDefault="006439FC" w:rsidP="002803A4">
      <w:pPr>
        <w:pStyle w:val="af3"/>
        <w:spacing w:after="0" w:line="360" w:lineRule="auto"/>
        <w:jc w:val="both"/>
        <w:rPr>
          <w:rFonts w:ascii="Times New Roman" w:eastAsia="Times New Roman" w:hAnsi="Times New Roman"/>
          <w:sz w:val="24"/>
          <w:u w:val="none"/>
          <w:rtl/>
        </w:rPr>
      </w:pPr>
    </w:p>
    <w:p w14:paraId="6129A22E" w14:textId="153F9D80" w:rsidR="006439FC" w:rsidRDefault="006439FC" w:rsidP="002803A4">
      <w:pPr>
        <w:pStyle w:val="af3"/>
        <w:spacing w:after="0" w:line="360" w:lineRule="auto"/>
        <w:jc w:val="both"/>
        <w:rPr>
          <w:rFonts w:ascii="Times New Roman" w:eastAsia="Times New Roman" w:hAnsi="Times New Roman"/>
          <w:sz w:val="24"/>
          <w:u w:val="none"/>
          <w:rtl/>
        </w:rPr>
      </w:pPr>
    </w:p>
    <w:p w14:paraId="7D05C6C9" w14:textId="4885DE32" w:rsidR="006439FC" w:rsidRPr="00E6660F" w:rsidRDefault="006439FC" w:rsidP="006439FC">
      <w:pPr>
        <w:spacing w:after="0" w:line="240" w:lineRule="auto"/>
        <w:jc w:val="center"/>
        <w:rPr>
          <w:rFonts w:ascii="Times New Roman" w:eastAsia="Times New Roman" w:hAnsi="Times New Roman"/>
          <w:sz w:val="28"/>
          <w:szCs w:val="28"/>
          <w:rtl/>
        </w:rPr>
      </w:pPr>
      <w:r w:rsidRPr="00E6660F">
        <w:rPr>
          <w:rFonts w:ascii="Times New Roman" w:eastAsia="Times New Roman" w:hAnsi="Times New Roman" w:hint="cs"/>
          <w:sz w:val="28"/>
          <w:szCs w:val="28"/>
          <w:rtl/>
        </w:rPr>
        <w:lastRenderedPageBreak/>
        <w:t xml:space="preserve">חוק עזר </w:t>
      </w:r>
      <w:r>
        <w:rPr>
          <w:rFonts w:ascii="Times New Roman" w:eastAsia="Times New Roman" w:hAnsi="Times New Roman" w:hint="cs"/>
          <w:sz w:val="28"/>
          <w:szCs w:val="28"/>
          <w:rtl/>
        </w:rPr>
        <w:t>לדרום השרון</w:t>
      </w:r>
      <w:r w:rsidRPr="00E6660F">
        <w:rPr>
          <w:rFonts w:ascii="Times New Roman" w:eastAsia="Times New Roman" w:hAnsi="Times New Roman" w:hint="cs"/>
          <w:sz w:val="28"/>
          <w:szCs w:val="28"/>
          <w:rtl/>
        </w:rPr>
        <w:t xml:space="preserve"> </w:t>
      </w:r>
      <w:r>
        <w:rPr>
          <w:rFonts w:ascii="Times New Roman" w:eastAsia="Times New Roman" w:hAnsi="Times New Roman" w:hint="cs"/>
          <w:sz w:val="28"/>
          <w:szCs w:val="28"/>
          <w:rtl/>
        </w:rPr>
        <w:t xml:space="preserve">(אזורי תעשיה) </w:t>
      </w:r>
      <w:r w:rsidRPr="00E6660F">
        <w:rPr>
          <w:rFonts w:ascii="Times New Roman" w:eastAsia="Times New Roman" w:hAnsi="Times New Roman" w:hint="cs"/>
          <w:sz w:val="28"/>
          <w:szCs w:val="28"/>
          <w:rtl/>
        </w:rPr>
        <w:t>(</w:t>
      </w:r>
      <w:r>
        <w:rPr>
          <w:rFonts w:ascii="Times New Roman" w:eastAsia="Times New Roman" w:hAnsi="Times New Roman" w:hint="cs"/>
          <w:sz w:val="28"/>
          <w:szCs w:val="28"/>
          <w:rtl/>
        </w:rPr>
        <w:t>תיעול</w:t>
      </w:r>
      <w:r w:rsidRPr="00E6660F">
        <w:rPr>
          <w:rFonts w:ascii="Times New Roman" w:eastAsia="Times New Roman" w:hAnsi="Times New Roman" w:hint="cs"/>
          <w:sz w:val="28"/>
          <w:szCs w:val="28"/>
          <w:rtl/>
        </w:rPr>
        <w:t xml:space="preserve">), </w:t>
      </w:r>
      <w:proofErr w:type="spellStart"/>
      <w:r>
        <w:rPr>
          <w:rFonts w:ascii="Times New Roman" w:eastAsia="Times New Roman" w:hAnsi="Times New Roman" w:hint="cs"/>
          <w:sz w:val="28"/>
          <w:szCs w:val="28"/>
          <w:rtl/>
        </w:rPr>
        <w:t>התש</w:t>
      </w:r>
      <w:r w:rsidR="00212D27">
        <w:rPr>
          <w:rFonts w:ascii="Times New Roman" w:eastAsia="Times New Roman" w:hAnsi="Times New Roman" w:hint="cs"/>
          <w:sz w:val="28"/>
          <w:szCs w:val="28"/>
          <w:rtl/>
        </w:rPr>
        <w:t>פ"ב</w:t>
      </w:r>
      <w:proofErr w:type="spellEnd"/>
      <w:r>
        <w:rPr>
          <w:rFonts w:ascii="Times New Roman" w:eastAsia="Times New Roman" w:hAnsi="Times New Roman" w:hint="cs"/>
          <w:sz w:val="28"/>
          <w:szCs w:val="28"/>
          <w:rtl/>
        </w:rPr>
        <w:t xml:space="preserve"> - </w:t>
      </w:r>
      <w:r w:rsidR="00212D27">
        <w:rPr>
          <w:rFonts w:ascii="Times New Roman" w:eastAsia="Times New Roman" w:hAnsi="Times New Roman" w:hint="cs"/>
          <w:sz w:val="28"/>
          <w:szCs w:val="28"/>
          <w:rtl/>
        </w:rPr>
        <w:t>2022</w:t>
      </w:r>
    </w:p>
    <w:p w14:paraId="745E694D" w14:textId="61A80640" w:rsidR="006439FC" w:rsidRDefault="006439FC" w:rsidP="006439FC">
      <w:pPr>
        <w:spacing w:after="0" w:line="240" w:lineRule="auto"/>
        <w:jc w:val="center"/>
        <w:rPr>
          <w:rFonts w:ascii="Times New Roman" w:eastAsia="Times New Roman" w:hAnsi="Times New Roman"/>
          <w:sz w:val="28"/>
          <w:szCs w:val="28"/>
          <w:rtl/>
        </w:rPr>
      </w:pPr>
      <w:r w:rsidRPr="00ED5957">
        <w:rPr>
          <w:rFonts w:ascii="Times New Roman" w:eastAsia="Times New Roman" w:hAnsi="Times New Roman" w:hint="cs"/>
          <w:sz w:val="28"/>
          <w:szCs w:val="28"/>
          <w:rtl/>
        </w:rPr>
        <w:t>דברי הסבר</w:t>
      </w:r>
    </w:p>
    <w:p w14:paraId="0604C18F" w14:textId="7F824B89" w:rsidR="006439FC" w:rsidRDefault="006439FC" w:rsidP="006439FC">
      <w:pPr>
        <w:spacing w:after="0" w:line="240" w:lineRule="auto"/>
        <w:jc w:val="center"/>
        <w:rPr>
          <w:rFonts w:ascii="Times New Roman" w:eastAsia="Times New Roman" w:hAnsi="Times New Roman"/>
          <w:sz w:val="28"/>
          <w:szCs w:val="28"/>
          <w:rtl/>
        </w:rPr>
      </w:pPr>
    </w:p>
    <w:p w14:paraId="15C15253" w14:textId="77777777" w:rsidR="006439FC" w:rsidRPr="006439FC" w:rsidRDefault="006439FC" w:rsidP="006439FC">
      <w:pPr>
        <w:spacing w:after="0" w:line="360" w:lineRule="auto"/>
        <w:jc w:val="both"/>
        <w:rPr>
          <w:rFonts w:ascii="Times New Roman" w:eastAsia="Times New Roman" w:hAnsi="Times New Roman"/>
          <w:b w:val="0"/>
          <w:bCs w:val="0"/>
          <w:sz w:val="24"/>
          <w:u w:val="none"/>
          <w:rtl/>
        </w:rPr>
      </w:pPr>
      <w:r w:rsidRPr="006439FC">
        <w:rPr>
          <w:rFonts w:ascii="Times New Roman" w:eastAsia="Times New Roman" w:hAnsi="Times New Roman" w:hint="cs"/>
          <w:b w:val="0"/>
          <w:bCs w:val="0"/>
          <w:sz w:val="24"/>
          <w:u w:val="none"/>
          <w:rtl/>
        </w:rPr>
        <w:t>מטרת חוק זה הינה להתאים את תעריפי ההיטלים לעבודת הפיתוח הנדרשת באזור תעשיה בנימין החדש.</w:t>
      </w:r>
    </w:p>
    <w:p w14:paraId="515CEBE9" w14:textId="77777777" w:rsidR="006439FC" w:rsidRDefault="006439FC" w:rsidP="006439FC">
      <w:pPr>
        <w:spacing w:after="0" w:line="360" w:lineRule="auto"/>
        <w:jc w:val="both"/>
        <w:rPr>
          <w:rFonts w:ascii="Times New Roman" w:eastAsia="Times New Roman" w:hAnsi="Times New Roman"/>
          <w:b w:val="0"/>
          <w:bCs w:val="0"/>
          <w:sz w:val="24"/>
          <w:u w:val="none"/>
          <w:rtl/>
        </w:rPr>
      </w:pPr>
      <w:r w:rsidRPr="006439FC">
        <w:rPr>
          <w:rFonts w:ascii="Times New Roman" w:eastAsia="Times New Roman" w:hAnsi="Times New Roman" w:hint="cs"/>
          <w:b w:val="0"/>
          <w:bCs w:val="0"/>
          <w:sz w:val="24"/>
          <w:u w:val="none"/>
          <w:rtl/>
        </w:rPr>
        <w:t xml:space="preserve">במסגרת בדיקת עבודות התיעול והסלילה המתוכננות באזור התעשיה, בהתאם </w:t>
      </w:r>
      <w:proofErr w:type="spellStart"/>
      <w:r w:rsidRPr="006439FC">
        <w:rPr>
          <w:rFonts w:ascii="Times New Roman" w:eastAsia="Times New Roman" w:hAnsi="Times New Roman" w:hint="cs"/>
          <w:b w:val="0"/>
          <w:bCs w:val="0"/>
          <w:sz w:val="24"/>
          <w:u w:val="none"/>
          <w:rtl/>
        </w:rPr>
        <w:t>לתכניות</w:t>
      </w:r>
      <w:proofErr w:type="spellEnd"/>
      <w:r w:rsidRPr="006439FC">
        <w:rPr>
          <w:rFonts w:ascii="Times New Roman" w:eastAsia="Times New Roman" w:hAnsi="Times New Roman" w:hint="cs"/>
          <w:b w:val="0"/>
          <w:bCs w:val="0"/>
          <w:sz w:val="24"/>
          <w:u w:val="none"/>
          <w:rtl/>
        </w:rPr>
        <w:t xml:space="preserve"> הפיתוח שאושרו על ידי רשות מקרקעי ישראל, המועצה מצאה כי קיים פער בין התעריפים בחוקי העזר</w:t>
      </w:r>
      <w:r>
        <w:rPr>
          <w:rFonts w:ascii="Times New Roman" w:eastAsia="Times New Roman" w:hAnsi="Times New Roman" w:hint="cs"/>
          <w:b w:val="0"/>
          <w:bCs w:val="0"/>
          <w:sz w:val="24"/>
          <w:u w:val="none"/>
          <w:rtl/>
        </w:rPr>
        <w:t xml:space="preserve"> הקיימים לבין העלויות בפועל.</w:t>
      </w:r>
    </w:p>
    <w:p w14:paraId="4498B6A3" w14:textId="730DBDFA" w:rsidR="006439FC" w:rsidRPr="006439FC" w:rsidRDefault="006439FC" w:rsidP="006439FC">
      <w:pPr>
        <w:spacing w:after="0" w:line="360" w:lineRule="auto"/>
        <w:jc w:val="both"/>
        <w:rPr>
          <w:rFonts w:ascii="Times New Roman" w:eastAsia="Times New Roman" w:hAnsi="Times New Roman"/>
          <w:b w:val="0"/>
          <w:bCs w:val="0"/>
          <w:sz w:val="24"/>
          <w:u w:val="none"/>
          <w:rtl/>
        </w:rPr>
      </w:pPr>
      <w:r>
        <w:rPr>
          <w:rFonts w:ascii="Times New Roman" w:eastAsia="Times New Roman" w:hAnsi="Times New Roman" w:hint="cs"/>
          <w:b w:val="0"/>
          <w:bCs w:val="0"/>
          <w:sz w:val="24"/>
          <w:u w:val="none"/>
          <w:rtl/>
        </w:rPr>
        <w:t>לכן, לקראת שיווק המגרשים הראשונים, המועצה מבקשת לתקן את חקיקת חוקי העזר</w:t>
      </w:r>
      <w:r w:rsidR="00C87FDC">
        <w:rPr>
          <w:rFonts w:ascii="Times New Roman" w:eastAsia="Times New Roman" w:hAnsi="Times New Roman" w:hint="cs"/>
          <w:b w:val="0"/>
          <w:bCs w:val="0"/>
          <w:sz w:val="24"/>
          <w:u w:val="none"/>
          <w:rtl/>
        </w:rPr>
        <w:t>,</w:t>
      </w:r>
      <w:r>
        <w:rPr>
          <w:rFonts w:ascii="Times New Roman" w:eastAsia="Times New Roman" w:hAnsi="Times New Roman" w:hint="cs"/>
          <w:b w:val="0"/>
          <w:bCs w:val="0"/>
          <w:sz w:val="24"/>
          <w:u w:val="none"/>
          <w:rtl/>
        </w:rPr>
        <w:t xml:space="preserve"> באופן שהמועצה תחוקק חוק עזר תיעול שמיועד לאזורי תעשיה בלבד ובנוסף לתקן את חוק </w:t>
      </w:r>
      <w:r w:rsidR="00EC4B4A">
        <w:rPr>
          <w:rFonts w:ascii="Times New Roman" w:eastAsia="Times New Roman" w:hAnsi="Times New Roman" w:hint="cs"/>
          <w:b w:val="0"/>
          <w:bCs w:val="0"/>
          <w:sz w:val="24"/>
          <w:u w:val="none"/>
          <w:rtl/>
        </w:rPr>
        <w:t xml:space="preserve">עזר לדרום השרון (סלילת רחובות), </w:t>
      </w:r>
      <w:proofErr w:type="spellStart"/>
      <w:r w:rsidR="00EC4B4A">
        <w:rPr>
          <w:rFonts w:ascii="Times New Roman" w:eastAsia="Times New Roman" w:hAnsi="Times New Roman" w:hint="cs"/>
          <w:b w:val="0"/>
          <w:bCs w:val="0"/>
          <w:sz w:val="24"/>
          <w:u w:val="none"/>
          <w:rtl/>
        </w:rPr>
        <w:t>התשס"ב</w:t>
      </w:r>
      <w:proofErr w:type="spellEnd"/>
      <w:r w:rsidR="00EC4B4A">
        <w:rPr>
          <w:rFonts w:ascii="Times New Roman" w:eastAsia="Times New Roman" w:hAnsi="Times New Roman" w:hint="cs"/>
          <w:b w:val="0"/>
          <w:bCs w:val="0"/>
          <w:sz w:val="24"/>
          <w:u w:val="none"/>
          <w:rtl/>
        </w:rPr>
        <w:t>- 2001</w:t>
      </w:r>
      <w:r w:rsidR="00C87FDC">
        <w:rPr>
          <w:rFonts w:ascii="Times New Roman" w:eastAsia="Times New Roman" w:hAnsi="Times New Roman" w:hint="cs"/>
          <w:b w:val="0"/>
          <w:bCs w:val="0"/>
          <w:sz w:val="24"/>
          <w:u w:val="none"/>
          <w:rtl/>
        </w:rPr>
        <w:t xml:space="preserve"> באופן שיתווסף סיווג לנכסים באזורי תעשיה בלבד. </w:t>
      </w:r>
      <w:r>
        <w:rPr>
          <w:rFonts w:ascii="Times New Roman" w:eastAsia="Times New Roman" w:hAnsi="Times New Roman" w:hint="cs"/>
          <w:b w:val="0"/>
          <w:bCs w:val="0"/>
          <w:sz w:val="24"/>
          <w:u w:val="none"/>
          <w:rtl/>
        </w:rPr>
        <w:t xml:space="preserve"> </w:t>
      </w:r>
      <w:r w:rsidRPr="006439FC">
        <w:rPr>
          <w:rFonts w:ascii="Times New Roman" w:eastAsia="Times New Roman" w:hAnsi="Times New Roman" w:hint="cs"/>
          <w:b w:val="0"/>
          <w:bCs w:val="0"/>
          <w:sz w:val="24"/>
          <w:u w:val="none"/>
          <w:rtl/>
        </w:rPr>
        <w:t xml:space="preserve">  </w:t>
      </w:r>
    </w:p>
    <w:p w14:paraId="4489E25C" w14:textId="77777777" w:rsidR="006439FC" w:rsidRPr="009262D6" w:rsidRDefault="006439FC" w:rsidP="002803A4">
      <w:pPr>
        <w:pStyle w:val="af3"/>
        <w:spacing w:after="0" w:line="360" w:lineRule="auto"/>
        <w:jc w:val="both"/>
        <w:rPr>
          <w:rFonts w:ascii="Times New Roman" w:eastAsia="Times New Roman" w:hAnsi="Times New Roman"/>
          <w:sz w:val="24"/>
          <w:u w:val="none"/>
          <w:rtl/>
        </w:rPr>
      </w:pPr>
    </w:p>
    <w:sectPr w:rsidR="006439FC" w:rsidRPr="009262D6" w:rsidSect="00571DA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6A6F1" w14:textId="77777777" w:rsidR="00251710" w:rsidRDefault="00251710" w:rsidP="00C436FF">
      <w:pPr>
        <w:spacing w:after="0" w:line="240" w:lineRule="auto"/>
      </w:pPr>
      <w:r>
        <w:separator/>
      </w:r>
    </w:p>
  </w:endnote>
  <w:endnote w:type="continuationSeparator" w:id="0">
    <w:p w14:paraId="41C267CB" w14:textId="77777777" w:rsidR="00251710" w:rsidRDefault="00251710" w:rsidP="00C4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0000000000000000000"/>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64586" w14:textId="77777777" w:rsidR="00251710" w:rsidRDefault="00251710" w:rsidP="00C436FF">
      <w:pPr>
        <w:spacing w:after="0" w:line="240" w:lineRule="auto"/>
      </w:pPr>
      <w:r>
        <w:separator/>
      </w:r>
    </w:p>
  </w:footnote>
  <w:footnote w:type="continuationSeparator" w:id="0">
    <w:p w14:paraId="1B751138" w14:textId="77777777" w:rsidR="00251710" w:rsidRDefault="00251710" w:rsidP="00C43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204F"/>
    <w:multiLevelType w:val="hybridMultilevel"/>
    <w:tmpl w:val="A94A0B64"/>
    <w:lvl w:ilvl="0" w:tplc="A818498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E8504D"/>
    <w:multiLevelType w:val="hybridMultilevel"/>
    <w:tmpl w:val="0ECAB896"/>
    <w:lvl w:ilvl="0" w:tplc="484AB1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A5474A"/>
    <w:multiLevelType w:val="hybridMultilevel"/>
    <w:tmpl w:val="40EAD5B4"/>
    <w:lvl w:ilvl="0" w:tplc="6B2A94D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D4A85"/>
    <w:multiLevelType w:val="hybridMultilevel"/>
    <w:tmpl w:val="6284E008"/>
    <w:lvl w:ilvl="0" w:tplc="BEAA0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C183C"/>
    <w:multiLevelType w:val="hybridMultilevel"/>
    <w:tmpl w:val="3E0A714A"/>
    <w:lvl w:ilvl="0" w:tplc="933CFC5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15:restartNumberingAfterBreak="0">
    <w:nsid w:val="30C93D33"/>
    <w:multiLevelType w:val="hybridMultilevel"/>
    <w:tmpl w:val="41081EE4"/>
    <w:lvl w:ilvl="0" w:tplc="1D4079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E6C49"/>
    <w:multiLevelType w:val="hybridMultilevel"/>
    <w:tmpl w:val="C4907CCA"/>
    <w:lvl w:ilvl="0" w:tplc="EFF4F1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0F1781"/>
    <w:multiLevelType w:val="hybridMultilevel"/>
    <w:tmpl w:val="CF6C0D92"/>
    <w:lvl w:ilvl="0" w:tplc="40266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E76C2"/>
    <w:multiLevelType w:val="hybridMultilevel"/>
    <w:tmpl w:val="6C882F5C"/>
    <w:lvl w:ilvl="0" w:tplc="26EECB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660BEA"/>
    <w:multiLevelType w:val="hybridMultilevel"/>
    <w:tmpl w:val="A77008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B6719"/>
    <w:multiLevelType w:val="hybridMultilevel"/>
    <w:tmpl w:val="0610CCC0"/>
    <w:lvl w:ilvl="0" w:tplc="0409000F">
      <w:start w:val="1"/>
      <w:numFmt w:val="decimal"/>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1" w15:restartNumberingAfterBreak="0">
    <w:nsid w:val="7D9C2F7B"/>
    <w:multiLevelType w:val="hybridMultilevel"/>
    <w:tmpl w:val="5F582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1"/>
  </w:num>
  <w:num w:numId="5">
    <w:abstractNumId w:val="10"/>
  </w:num>
  <w:num w:numId="6">
    <w:abstractNumId w:val="9"/>
  </w:num>
  <w:num w:numId="7">
    <w:abstractNumId w:val="7"/>
  </w:num>
  <w:num w:numId="8">
    <w:abstractNumId w:val="3"/>
  </w:num>
  <w:num w:numId="9">
    <w:abstractNumId w:val="6"/>
  </w:num>
  <w:num w:numId="10">
    <w:abstractNumId w:val="5"/>
  </w:num>
  <w:num w:numId="11">
    <w:abstractNumId w:val="4"/>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FF"/>
    <w:rsid w:val="00033A8C"/>
    <w:rsid w:val="00034027"/>
    <w:rsid w:val="000470CA"/>
    <w:rsid w:val="000C7D29"/>
    <w:rsid w:val="00141A3B"/>
    <w:rsid w:val="001800B7"/>
    <w:rsid w:val="001F7C34"/>
    <w:rsid w:val="00212D27"/>
    <w:rsid w:val="00251710"/>
    <w:rsid w:val="002565C5"/>
    <w:rsid w:val="00273CF2"/>
    <w:rsid w:val="002803A4"/>
    <w:rsid w:val="00292019"/>
    <w:rsid w:val="002B0E09"/>
    <w:rsid w:val="002E6217"/>
    <w:rsid w:val="00383D2D"/>
    <w:rsid w:val="003A4A30"/>
    <w:rsid w:val="004102A4"/>
    <w:rsid w:val="00455B24"/>
    <w:rsid w:val="004627A2"/>
    <w:rsid w:val="00473CF2"/>
    <w:rsid w:val="00486406"/>
    <w:rsid w:val="005246E9"/>
    <w:rsid w:val="00571DA7"/>
    <w:rsid w:val="00572116"/>
    <w:rsid w:val="00597A91"/>
    <w:rsid w:val="005D7060"/>
    <w:rsid w:val="006103AF"/>
    <w:rsid w:val="006317EC"/>
    <w:rsid w:val="00636AC1"/>
    <w:rsid w:val="006439FC"/>
    <w:rsid w:val="00650C46"/>
    <w:rsid w:val="00655058"/>
    <w:rsid w:val="00687120"/>
    <w:rsid w:val="006A287D"/>
    <w:rsid w:val="006C0858"/>
    <w:rsid w:val="00717CD3"/>
    <w:rsid w:val="007E11D2"/>
    <w:rsid w:val="00886966"/>
    <w:rsid w:val="008B56AF"/>
    <w:rsid w:val="008E270F"/>
    <w:rsid w:val="009262D6"/>
    <w:rsid w:val="00A07D36"/>
    <w:rsid w:val="00A409D9"/>
    <w:rsid w:val="00AE3FB1"/>
    <w:rsid w:val="00B24156"/>
    <w:rsid w:val="00B533D2"/>
    <w:rsid w:val="00B8036B"/>
    <w:rsid w:val="00BF0BAD"/>
    <w:rsid w:val="00BF2DB4"/>
    <w:rsid w:val="00C165E4"/>
    <w:rsid w:val="00C239C9"/>
    <w:rsid w:val="00C436FF"/>
    <w:rsid w:val="00C675D0"/>
    <w:rsid w:val="00C87FDC"/>
    <w:rsid w:val="00D01479"/>
    <w:rsid w:val="00D03D4C"/>
    <w:rsid w:val="00D14C7D"/>
    <w:rsid w:val="00D246FC"/>
    <w:rsid w:val="00D67D96"/>
    <w:rsid w:val="00DE2AD0"/>
    <w:rsid w:val="00DF6662"/>
    <w:rsid w:val="00E43ECB"/>
    <w:rsid w:val="00EC4B4A"/>
    <w:rsid w:val="00EF6B7D"/>
    <w:rsid w:val="00F57848"/>
    <w:rsid w:val="00F83ED2"/>
    <w:rsid w:val="00FA78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DCCD"/>
  <w15:chartTrackingRefBased/>
  <w15:docId w15:val="{7C9BC4E1-E106-474D-BB20-CD179108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6FF"/>
    <w:pPr>
      <w:bidi/>
      <w:spacing w:after="200" w:line="276" w:lineRule="auto"/>
    </w:pPr>
    <w:rPr>
      <w:rFonts w:ascii="Calibri" w:eastAsia="Calibri" w:hAnsi="Calibri" w:cs="David"/>
      <w:b/>
      <w:bCs/>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C436FF"/>
    <w:pPr>
      <w:spacing w:after="0" w:line="240" w:lineRule="auto"/>
    </w:pPr>
    <w:rPr>
      <w:rFonts w:ascii="Times New Roman" w:eastAsia="Times New Roman" w:hAnsi="Times New Roman"/>
      <w:b w:val="0"/>
      <w:bCs w:val="0"/>
      <w:sz w:val="20"/>
      <w:szCs w:val="20"/>
      <w:u w:val="none"/>
    </w:rPr>
  </w:style>
  <w:style w:type="character" w:customStyle="1" w:styleId="a4">
    <w:name w:val="טקסט הערת שוליים תו"/>
    <w:basedOn w:val="a0"/>
    <w:link w:val="a3"/>
    <w:semiHidden/>
    <w:rsid w:val="00C436FF"/>
    <w:rPr>
      <w:rFonts w:ascii="Times New Roman" w:eastAsia="Times New Roman" w:hAnsi="Times New Roman" w:cs="David"/>
      <w:sz w:val="20"/>
      <w:szCs w:val="20"/>
    </w:rPr>
  </w:style>
  <w:style w:type="character" w:styleId="a5">
    <w:name w:val="footnote reference"/>
    <w:semiHidden/>
    <w:unhideWhenUsed/>
    <w:rsid w:val="00C436FF"/>
    <w:rPr>
      <w:vertAlign w:val="superscript"/>
    </w:rPr>
  </w:style>
  <w:style w:type="paragraph" w:styleId="a6">
    <w:name w:val="Balloon Text"/>
    <w:basedOn w:val="a"/>
    <w:link w:val="a7"/>
    <w:uiPriority w:val="99"/>
    <w:semiHidden/>
    <w:unhideWhenUsed/>
    <w:rsid w:val="00C436FF"/>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C436FF"/>
    <w:rPr>
      <w:rFonts w:ascii="Tahoma" w:eastAsia="Calibri" w:hAnsi="Tahoma" w:cs="Tahoma"/>
      <w:b/>
      <w:bCs/>
      <w:sz w:val="18"/>
      <w:szCs w:val="18"/>
      <w:u w:val="single"/>
    </w:rPr>
  </w:style>
  <w:style w:type="table" w:styleId="a8">
    <w:name w:val="Table Grid"/>
    <w:basedOn w:val="a1"/>
    <w:uiPriority w:val="59"/>
    <w:rsid w:val="00C436FF"/>
    <w:pPr>
      <w:spacing w:after="0" w:line="240" w:lineRule="auto"/>
    </w:pPr>
    <w:rPr>
      <w:rFonts w:ascii="Calibri" w:eastAsia="Calibri" w:hAnsi="Calibri" w:cs="David"/>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C436FF"/>
    <w:rPr>
      <w:sz w:val="16"/>
      <w:szCs w:val="16"/>
    </w:rPr>
  </w:style>
  <w:style w:type="paragraph" w:styleId="aa">
    <w:name w:val="annotation text"/>
    <w:basedOn w:val="a"/>
    <w:link w:val="ab"/>
    <w:uiPriority w:val="99"/>
    <w:unhideWhenUsed/>
    <w:rsid w:val="00C436FF"/>
    <w:rPr>
      <w:sz w:val="20"/>
      <w:szCs w:val="20"/>
    </w:rPr>
  </w:style>
  <w:style w:type="character" w:customStyle="1" w:styleId="ab">
    <w:name w:val="טקסט הערה תו"/>
    <w:basedOn w:val="a0"/>
    <w:link w:val="aa"/>
    <w:uiPriority w:val="99"/>
    <w:rsid w:val="00C436FF"/>
    <w:rPr>
      <w:rFonts w:ascii="Calibri" w:eastAsia="Calibri" w:hAnsi="Calibri" w:cs="David"/>
      <w:b/>
      <w:bCs/>
      <w:sz w:val="20"/>
      <w:szCs w:val="20"/>
      <w:u w:val="single"/>
    </w:rPr>
  </w:style>
  <w:style w:type="paragraph" w:styleId="ac">
    <w:name w:val="annotation subject"/>
    <w:basedOn w:val="aa"/>
    <w:next w:val="aa"/>
    <w:link w:val="ad"/>
    <w:uiPriority w:val="99"/>
    <w:semiHidden/>
    <w:unhideWhenUsed/>
    <w:rsid w:val="00C436FF"/>
  </w:style>
  <w:style w:type="character" w:customStyle="1" w:styleId="ad">
    <w:name w:val="נושא הערה תו"/>
    <w:basedOn w:val="ab"/>
    <w:link w:val="ac"/>
    <w:uiPriority w:val="99"/>
    <w:semiHidden/>
    <w:rsid w:val="00C436FF"/>
    <w:rPr>
      <w:rFonts w:ascii="Calibri" w:eastAsia="Calibri" w:hAnsi="Calibri" w:cs="David"/>
      <w:b/>
      <w:bCs/>
      <w:sz w:val="20"/>
      <w:szCs w:val="20"/>
      <w:u w:val="single"/>
    </w:rPr>
  </w:style>
  <w:style w:type="paragraph" w:customStyle="1" w:styleId="HesberHeading">
    <w:name w:val="Hesber Heading"/>
    <w:basedOn w:val="a"/>
    <w:rsid w:val="00C436FF"/>
    <w:pPr>
      <w:widowControl w:val="0"/>
      <w:tabs>
        <w:tab w:val="left" w:pos="624"/>
        <w:tab w:val="left" w:pos="1247"/>
      </w:tabs>
      <w:autoSpaceDE w:val="0"/>
      <w:autoSpaceDN w:val="0"/>
      <w:adjustRightInd w:val="0"/>
      <w:snapToGrid w:val="0"/>
      <w:spacing w:after="0" w:line="360" w:lineRule="auto"/>
      <w:jc w:val="both"/>
    </w:pPr>
    <w:rPr>
      <w:rFonts w:ascii="Arial" w:eastAsia="Arial Unicode MS" w:hAnsi="Arial"/>
      <w:color w:val="000000"/>
      <w:sz w:val="20"/>
      <w:szCs w:val="26"/>
      <w:u w:val="none"/>
      <w:lang w:eastAsia="ja-JP"/>
    </w:rPr>
  </w:style>
  <w:style w:type="paragraph" w:customStyle="1" w:styleId="Hesber1st">
    <w:name w:val="Hesber 1st"/>
    <w:basedOn w:val="a"/>
    <w:rsid w:val="00C436FF"/>
    <w:pPr>
      <w:widowControl w:val="0"/>
      <w:tabs>
        <w:tab w:val="left" w:pos="680"/>
        <w:tab w:val="left" w:pos="1020"/>
      </w:tabs>
      <w:autoSpaceDE w:val="0"/>
      <w:autoSpaceDN w:val="0"/>
      <w:adjustRightInd w:val="0"/>
      <w:snapToGrid w:val="0"/>
      <w:spacing w:after="0" w:line="360" w:lineRule="auto"/>
      <w:jc w:val="both"/>
    </w:pPr>
    <w:rPr>
      <w:rFonts w:ascii="Arial" w:eastAsia="Arial Unicode MS" w:hAnsi="Arial"/>
      <w:b w:val="0"/>
      <w:bCs w:val="0"/>
      <w:color w:val="000000"/>
      <w:sz w:val="20"/>
      <w:szCs w:val="26"/>
      <w:u w:val="none"/>
      <w:lang w:eastAsia="ja-JP"/>
    </w:rPr>
  </w:style>
  <w:style w:type="paragraph" w:customStyle="1" w:styleId="ae">
    <w:name w:val="#כותרתסעיף"/>
    <w:basedOn w:val="a"/>
    <w:next w:val="a"/>
    <w:rsid w:val="00C436FF"/>
    <w:pPr>
      <w:spacing w:before="230" w:after="120" w:line="240" w:lineRule="atLeast"/>
      <w:ind w:left="618" w:hanging="618"/>
    </w:pPr>
    <w:rPr>
      <w:rFonts w:ascii="Times New Roman" w:eastAsia="Times New Roman" w:hAnsi="Times New Roman"/>
      <w:color w:val="244061"/>
      <w:sz w:val="21"/>
      <w:szCs w:val="21"/>
      <w:u w:val="none"/>
      <w:lang w:eastAsia="he-IL"/>
    </w:rPr>
  </w:style>
  <w:style w:type="paragraph" w:styleId="af">
    <w:name w:val="header"/>
    <w:basedOn w:val="a"/>
    <w:link w:val="af0"/>
    <w:uiPriority w:val="99"/>
    <w:unhideWhenUsed/>
    <w:rsid w:val="00C436FF"/>
    <w:pPr>
      <w:tabs>
        <w:tab w:val="center" w:pos="4153"/>
        <w:tab w:val="right" w:pos="8306"/>
      </w:tabs>
    </w:pPr>
  </w:style>
  <w:style w:type="character" w:customStyle="1" w:styleId="af0">
    <w:name w:val="כותרת עליונה תו"/>
    <w:basedOn w:val="a0"/>
    <w:link w:val="af"/>
    <w:uiPriority w:val="99"/>
    <w:rsid w:val="00C436FF"/>
    <w:rPr>
      <w:rFonts w:ascii="Calibri" w:eastAsia="Calibri" w:hAnsi="Calibri" w:cs="David"/>
      <w:b/>
      <w:bCs/>
      <w:szCs w:val="24"/>
      <w:u w:val="single"/>
    </w:rPr>
  </w:style>
  <w:style w:type="paragraph" w:styleId="af1">
    <w:name w:val="footer"/>
    <w:basedOn w:val="a"/>
    <w:link w:val="af2"/>
    <w:uiPriority w:val="99"/>
    <w:unhideWhenUsed/>
    <w:rsid w:val="00C436FF"/>
    <w:pPr>
      <w:tabs>
        <w:tab w:val="center" w:pos="4153"/>
        <w:tab w:val="right" w:pos="8306"/>
      </w:tabs>
    </w:pPr>
  </w:style>
  <w:style w:type="character" w:customStyle="1" w:styleId="af2">
    <w:name w:val="כותרת תחתונה תו"/>
    <w:basedOn w:val="a0"/>
    <w:link w:val="af1"/>
    <w:uiPriority w:val="99"/>
    <w:rsid w:val="00C436FF"/>
    <w:rPr>
      <w:rFonts w:ascii="Calibri" w:eastAsia="Calibri" w:hAnsi="Calibri" w:cs="David"/>
      <w:b/>
      <w:bCs/>
      <w:szCs w:val="24"/>
      <w:u w:val="single"/>
    </w:rPr>
  </w:style>
  <w:style w:type="paragraph" w:styleId="af3">
    <w:name w:val="List Paragraph"/>
    <w:basedOn w:val="a"/>
    <w:uiPriority w:val="34"/>
    <w:qFormat/>
    <w:rsid w:val="00C43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75dc298-7433-436e-8164-fe8475812adc">W3Z3ZZ4Q3TF6-481752637-161564</_dlc_DocId>
    <_dlc_DocIdUrl xmlns="975dc298-7433-436e-8164-fe8475812adc">
      <Url>http://moinattachments/_layouts/15/DocIdRedir.aspx?ID=W3Z3ZZ4Q3TF6-481752637-161564</Url>
      <Description>W3Z3ZZ4Q3TF6-481752637-161564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מסמך" ma:contentTypeID="0x010100BBE854971646854492D5BE620D2D54ED" ma:contentTypeVersion="0" ma:contentTypeDescription="צור מסמך חדש." ma:contentTypeScope="" ma:versionID="d2b9797090a980661a0a013d1ea19b06">
  <xsd:schema xmlns:xsd="http://www.w3.org/2001/XMLSchema" xmlns:xs="http://www.w3.org/2001/XMLSchema" xmlns:p="http://schemas.microsoft.com/office/2006/metadata/properties" xmlns:ns2="975dc298-7433-436e-8164-fe8475812adc" targetNamespace="http://schemas.microsoft.com/office/2006/metadata/properties" ma:root="true" ma:fieldsID="8a3b1d15010a9b2b20afa6016221f917" ns2:_="">
    <xsd:import namespace="975dc298-7433-436e-8164-fe8475812ad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dc298-7433-436e-8164-fe8475812adc"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ternalName="_dlc_DocId" ma:readOnly="true">
      <xsd:simpleType>
        <xsd:restriction base="dms:Text"/>
      </xsd:simpleType>
    </xsd:element>
    <xsd:element name="_dlc_DocIdUrl" ma:index="9"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22EFF-96AC-465E-AD91-4AA9551E3B9C}">
  <ds:schemaRefs>
    <ds:schemaRef ds:uri="http://schemas.microsoft.com/office/2006/metadata/properties"/>
    <ds:schemaRef ds:uri="http://schemas.microsoft.com/office/infopath/2007/PartnerControls"/>
    <ds:schemaRef ds:uri="975dc298-7433-436e-8164-fe8475812adc"/>
  </ds:schemaRefs>
</ds:datastoreItem>
</file>

<file path=customXml/itemProps2.xml><?xml version="1.0" encoding="utf-8"?>
<ds:datastoreItem xmlns:ds="http://schemas.openxmlformats.org/officeDocument/2006/customXml" ds:itemID="{061A5C26-4A89-4A68-A931-9C1FA9632F10}">
  <ds:schemaRefs>
    <ds:schemaRef ds:uri="http://schemas.microsoft.com/sharepoint/v3/contenttype/forms"/>
  </ds:schemaRefs>
</ds:datastoreItem>
</file>

<file path=customXml/itemProps3.xml><?xml version="1.0" encoding="utf-8"?>
<ds:datastoreItem xmlns:ds="http://schemas.openxmlformats.org/officeDocument/2006/customXml" ds:itemID="{FA2FC8B6-3141-44B9-84F6-0BC0873D3AE4}">
  <ds:schemaRefs>
    <ds:schemaRef ds:uri="http://schemas.microsoft.com/sharepoint/events"/>
  </ds:schemaRefs>
</ds:datastoreItem>
</file>

<file path=customXml/itemProps4.xml><?xml version="1.0" encoding="utf-8"?>
<ds:datastoreItem xmlns:ds="http://schemas.openxmlformats.org/officeDocument/2006/customXml" ds:itemID="{B7FDB980-A6AF-4FF5-A231-7A44767A8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dc298-7433-436e-8164-fe8475812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2748</Words>
  <Characters>13743</Characters>
  <Application>Microsoft Office Word</Application>
  <DocSecurity>0</DocSecurity>
  <Lines>114</Lines>
  <Paragraphs>32</Paragraphs>
  <ScaleCrop>false</ScaleCrop>
  <HeadingPairs>
    <vt:vector size="2" baseType="variant">
      <vt:variant>
        <vt:lpstr>שם</vt:lpstr>
      </vt:variant>
      <vt:variant>
        <vt:i4>1</vt:i4>
      </vt:variant>
    </vt:vector>
  </HeadingPairs>
  <TitlesOfParts>
    <vt:vector size="1" baseType="lpstr">
      <vt:lpstr>הנוסח שאושר במליאה - חוק עזר תיעול (אזורי תעשיה) - 2020</vt:lpstr>
    </vt:vector>
  </TitlesOfParts>
  <Manager>מועצה אזורית דרום השרון (11336)</Manager>
  <Company>חוקי עזר</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הנוסח שאושר במליאה - חוק עזר תיעול (אזורי תעשיה) - 2020</dc:title>
  <dc:subject>1041/4</dc:subject>
  <dc:creator>G4539-V1</dc:creator>
  <cp:keywords>\\SQL\CommitSys\CommitDocs\1041\00004\G4539-V001.doc חוקי עזר חוק עזר תיעול 1041/4 הנוסח שאושר במליאה - חוק עזר תיעול (אזורי תעשיה) - 2020 4539-V1 G4539-V1</cp:keywords>
  <dc:description>לימור_x000d_
חוקי עזר_x000d_
הנוסח שאושר במליאה - חוק עזר תיעול (אזורי תעשיה) - 2020</dc:description>
  <cp:lastModifiedBy>הילה יוסף</cp:lastModifiedBy>
  <cp:revision>2</cp:revision>
  <dcterms:created xsi:type="dcterms:W3CDTF">2022-07-11T06:37:00Z</dcterms:created>
  <dcterms:modified xsi:type="dcterms:W3CDTF">2022-07-11T06:37:00Z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0x010100BBE854971646854492D5BE620D2D54ED</vt:lpwstr>
  </property>
  <property fmtid="{D5CDD505-2E9C-101B-9397-08002B2CF9AE}" pid="3" name="_dlc_DocIdItemGuid">
    <vt:lpwstr>e57aa218-3ddf-4cfb-b2f5-ff434cf5690f</vt:lpwstr>
  </property>
</Properties>
</file>